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97C92">
      <w:pPr>
        <w:keepNext w:val="0"/>
        <w:keepLines w:val="0"/>
        <w:pageBreakBefore w:val="0"/>
        <w:widowControl/>
        <w:suppressLineNumbers w:val="0"/>
        <w:kinsoku/>
        <w:wordWrap/>
        <w:overflowPunct/>
        <w:topLinePunct w:val="0"/>
        <w:autoSpaceDE/>
        <w:autoSpaceDN/>
        <w:bidi w:val="0"/>
        <w:adjustRightInd/>
        <w:snapToGrid w:val="0"/>
        <w:spacing w:line="660" w:lineRule="exact"/>
        <w:jc w:val="center"/>
        <w:textAlignment w:val="auto"/>
        <w:rPr>
          <w:color w:val="auto"/>
          <w:sz w:val="44"/>
          <w:szCs w:val="44"/>
        </w:rPr>
      </w:pPr>
      <w:r>
        <w:rPr>
          <w:rFonts w:hint="eastAsia" w:ascii="方正小标宋_GBK" w:hAnsi="方正小标宋_GBK" w:eastAsia="方正小标宋_GBK" w:cs="方正小标宋_GBK"/>
          <w:color w:val="auto"/>
          <w:kern w:val="0"/>
          <w:sz w:val="44"/>
          <w:szCs w:val="44"/>
          <w:lang w:val="en-US" w:eastAsia="zh-CN" w:bidi="ar"/>
        </w:rPr>
        <w:t>澄江市抚仙湖管理</w:t>
      </w:r>
      <w:r>
        <w:rPr>
          <w:rFonts w:ascii="方正小标宋_GBK" w:hAnsi="方正小标宋_GBK" w:eastAsia="方正小标宋_GBK" w:cs="方正小标宋_GBK"/>
          <w:color w:val="auto"/>
          <w:kern w:val="0"/>
          <w:sz w:val="44"/>
          <w:szCs w:val="44"/>
          <w:lang w:val="en-US" w:eastAsia="zh-CN" w:bidi="ar"/>
        </w:rPr>
        <w:t>局</w:t>
      </w:r>
    </w:p>
    <w:p w14:paraId="27760043">
      <w:pPr>
        <w:keepNext w:val="0"/>
        <w:keepLines w:val="0"/>
        <w:pageBreakBefore w:val="0"/>
        <w:widowControl/>
        <w:suppressLineNumbers w:val="0"/>
        <w:kinsoku/>
        <w:wordWrap/>
        <w:overflowPunct/>
        <w:topLinePunct w:val="0"/>
        <w:autoSpaceDE/>
        <w:autoSpaceDN/>
        <w:bidi w:val="0"/>
        <w:adjustRightInd/>
        <w:snapToGrid w:val="0"/>
        <w:spacing w:line="660" w:lineRule="exact"/>
        <w:jc w:val="center"/>
        <w:textAlignment w:val="auto"/>
        <w:rPr>
          <w:rFonts w:hint="default"/>
          <w:color w:val="auto"/>
          <w:sz w:val="44"/>
          <w:szCs w:val="44"/>
          <w:lang w:val="en-US"/>
        </w:rPr>
      </w:pPr>
      <w:r>
        <w:rPr>
          <w:rFonts w:hint="eastAsia" w:ascii="方正小标宋_GBK" w:hAnsi="方正小标宋_GBK" w:eastAsia="方正小标宋_GBK" w:cs="方正小标宋_GBK"/>
          <w:color w:val="auto"/>
          <w:kern w:val="0"/>
          <w:sz w:val="44"/>
          <w:szCs w:val="44"/>
          <w:lang w:val="en-US" w:eastAsia="zh-CN" w:bidi="ar"/>
        </w:rPr>
        <w:t>行政处罚自由裁量权基准制度（试行）</w:t>
      </w:r>
    </w:p>
    <w:p w14:paraId="16126B68">
      <w:pPr>
        <w:pStyle w:val="2"/>
        <w:rPr>
          <w:color w:val="auto"/>
          <w:lang w:val="en-US" w:eastAsia="zh-CN"/>
        </w:rPr>
      </w:pPr>
    </w:p>
    <w:p w14:paraId="0ABCF2BC">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auto"/>
        </w:rPr>
      </w:pPr>
      <w:r>
        <w:rPr>
          <w:rFonts w:ascii="方正黑体_GBK" w:hAnsi="方正黑体_GBK" w:eastAsia="方正黑体_GBK" w:cs="方正黑体_GBK"/>
          <w:color w:val="auto"/>
          <w:kern w:val="0"/>
          <w:sz w:val="31"/>
          <w:szCs w:val="31"/>
          <w:lang w:val="en-US" w:eastAsia="zh-CN" w:bidi="ar"/>
        </w:rPr>
        <w:t>第一条</w:t>
      </w:r>
      <w:r>
        <w:rPr>
          <w:rFonts w:hint="eastAsia" w:ascii="方正黑体_GBK" w:hAnsi="方正黑体_GBK" w:eastAsia="方正黑体_GBK" w:cs="方正黑体_GBK"/>
          <w:color w:val="auto"/>
          <w:kern w:val="0"/>
          <w:sz w:val="31"/>
          <w:szCs w:val="31"/>
          <w:lang w:val="en-US" w:eastAsia="zh-CN" w:bidi="ar"/>
        </w:rPr>
        <w:t xml:space="preserve">  </w:t>
      </w:r>
      <w:r>
        <w:rPr>
          <w:rFonts w:ascii="方正仿宋_GBK" w:hAnsi="方正仿宋_GBK" w:eastAsia="方正仿宋_GBK" w:cs="方正仿宋_GBK"/>
          <w:color w:val="auto"/>
          <w:kern w:val="0"/>
          <w:sz w:val="31"/>
          <w:szCs w:val="31"/>
          <w:lang w:val="en-US" w:eastAsia="zh-CN" w:bidi="ar"/>
        </w:rPr>
        <w:t>为规范</w:t>
      </w:r>
      <w:r>
        <w:rPr>
          <w:rFonts w:hint="eastAsia" w:ascii="方正仿宋_GBK" w:hAnsi="方正仿宋_GBK" w:eastAsia="方正仿宋_GBK" w:cs="方正仿宋_GBK"/>
          <w:color w:val="auto"/>
          <w:kern w:val="0"/>
          <w:sz w:val="31"/>
          <w:szCs w:val="31"/>
          <w:lang w:val="en-US" w:eastAsia="zh-CN" w:bidi="ar"/>
        </w:rPr>
        <w:t>澄江市抚仙湖管理局</w:t>
      </w:r>
      <w:r>
        <w:rPr>
          <w:rFonts w:ascii="方正仿宋_GBK" w:hAnsi="方正仿宋_GBK" w:eastAsia="方正仿宋_GBK" w:cs="方正仿宋_GBK"/>
          <w:color w:val="auto"/>
          <w:kern w:val="0"/>
          <w:sz w:val="31"/>
          <w:szCs w:val="31"/>
          <w:lang w:val="en-US" w:eastAsia="zh-CN" w:bidi="ar"/>
        </w:rPr>
        <w:t>行政处罚自由裁量权，</w:t>
      </w:r>
      <w:r>
        <w:rPr>
          <w:rFonts w:hint="eastAsia" w:ascii="方正仿宋_GBK" w:hAnsi="方正仿宋_GBK" w:eastAsia="方正仿宋_GBK" w:cs="方正仿宋_GBK"/>
          <w:color w:val="auto"/>
          <w:kern w:val="0"/>
          <w:sz w:val="31"/>
          <w:szCs w:val="31"/>
          <w:lang w:val="en-US" w:eastAsia="zh-CN" w:bidi="ar"/>
        </w:rPr>
        <w:t>保障行政处罚公平公正，根据《中华人民共和国行政处罚法》《云南省抚仙湖保护条例》等有关法律法规，结合抚仙湖保护实际，制定本制度。</w:t>
      </w:r>
    </w:p>
    <w:p w14:paraId="38FF9816">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auto"/>
        </w:rPr>
      </w:pPr>
      <w:r>
        <w:rPr>
          <w:rFonts w:hint="eastAsia" w:ascii="方正黑体_GBK" w:hAnsi="方正黑体_GBK" w:eastAsia="方正黑体_GBK" w:cs="方正黑体_GBK"/>
          <w:color w:val="auto"/>
          <w:kern w:val="0"/>
          <w:sz w:val="31"/>
          <w:szCs w:val="31"/>
          <w:lang w:val="en-US" w:eastAsia="zh-CN" w:bidi="ar"/>
        </w:rPr>
        <w:t xml:space="preserve">第二条  </w:t>
      </w:r>
      <w:r>
        <w:rPr>
          <w:rFonts w:hint="eastAsia" w:ascii="方正仿宋_GBK" w:hAnsi="方正仿宋_GBK" w:eastAsia="方正仿宋_GBK" w:cs="方正仿宋_GBK"/>
          <w:color w:val="auto"/>
          <w:kern w:val="0"/>
          <w:sz w:val="31"/>
          <w:szCs w:val="31"/>
          <w:lang w:val="en-US" w:eastAsia="zh-CN" w:bidi="ar"/>
        </w:rPr>
        <w:t>本制度所称行政处罚自由裁量权，是指在实施行政处罚过程中，依据法律、法规、规章规定，对行政处罚行为、种类、幅度范围内所具有自主抉择的权力。</w:t>
      </w:r>
    </w:p>
    <w:p w14:paraId="7CC537EB">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auto"/>
        </w:rPr>
      </w:pPr>
      <w:r>
        <w:rPr>
          <w:rFonts w:hint="eastAsia" w:ascii="方正黑体_GBK" w:hAnsi="方正黑体_GBK" w:eastAsia="方正黑体_GBK" w:cs="方正黑体_GBK"/>
          <w:color w:val="auto"/>
          <w:kern w:val="0"/>
          <w:sz w:val="31"/>
          <w:szCs w:val="31"/>
          <w:lang w:val="en-US" w:eastAsia="zh-CN" w:bidi="ar"/>
        </w:rPr>
        <w:t xml:space="preserve">第三条  </w:t>
      </w:r>
      <w:r>
        <w:rPr>
          <w:rFonts w:hint="eastAsia" w:ascii="方正仿宋_GBK" w:hAnsi="方正仿宋_GBK" w:eastAsia="方正仿宋_GBK" w:cs="方正仿宋_GBK"/>
          <w:color w:val="auto"/>
          <w:kern w:val="0"/>
          <w:sz w:val="31"/>
          <w:szCs w:val="31"/>
          <w:lang w:val="en-US" w:eastAsia="zh-CN" w:bidi="ar"/>
        </w:rPr>
        <w:t xml:space="preserve">行使行政处罚自由裁量权，应当遵循合法、公正、公开、处罚与教育相结合原则，依法维护公民、法人和其他组织的合法权益。 </w:t>
      </w:r>
    </w:p>
    <w:p w14:paraId="6242A6B2">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auto"/>
        </w:rPr>
      </w:pPr>
      <w:r>
        <w:rPr>
          <w:rFonts w:hint="eastAsia" w:ascii="方正黑体_GBK" w:hAnsi="方正黑体_GBK" w:eastAsia="方正黑体_GBK" w:cs="方正黑体_GBK"/>
          <w:color w:val="auto"/>
          <w:kern w:val="0"/>
          <w:sz w:val="31"/>
          <w:szCs w:val="31"/>
          <w:lang w:val="en-US" w:eastAsia="zh-CN" w:bidi="ar"/>
        </w:rPr>
        <w:t xml:space="preserve">第四条  </w:t>
      </w:r>
      <w:r>
        <w:rPr>
          <w:rFonts w:hint="eastAsia" w:ascii="方正仿宋_GBK" w:hAnsi="方正仿宋_GBK" w:eastAsia="方正仿宋_GBK" w:cs="方正仿宋_GBK"/>
          <w:color w:val="auto"/>
          <w:kern w:val="0"/>
          <w:sz w:val="31"/>
          <w:szCs w:val="31"/>
          <w:lang w:val="en-US" w:eastAsia="zh-CN" w:bidi="ar"/>
        </w:rPr>
        <w:t>行政处罚中的自由裁量权（基准），依照法定权限、法定程序和本制度的规定依法组织实施。本制度实施后，法律、法规、规章和上级行政机关规范性文件对其作出新规定的，按新规定执行。</w:t>
      </w:r>
    </w:p>
    <w:p w14:paraId="0A15B9DA">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auto"/>
        </w:rPr>
      </w:pPr>
      <w:r>
        <w:rPr>
          <w:rFonts w:hint="eastAsia" w:ascii="方正黑体_GBK" w:hAnsi="方正黑体_GBK" w:eastAsia="方正黑体_GBK" w:cs="方正黑体_GBK"/>
          <w:color w:val="auto"/>
          <w:kern w:val="0"/>
          <w:sz w:val="31"/>
          <w:szCs w:val="31"/>
          <w:lang w:val="en-US" w:eastAsia="zh-CN" w:bidi="ar"/>
        </w:rPr>
        <w:t xml:space="preserve">第五条  </w:t>
      </w:r>
      <w:r>
        <w:rPr>
          <w:rFonts w:hint="eastAsia" w:ascii="方正仿宋_GBK" w:hAnsi="方正仿宋_GBK" w:eastAsia="方正仿宋_GBK" w:cs="方正仿宋_GBK"/>
          <w:color w:val="auto"/>
          <w:kern w:val="0"/>
          <w:sz w:val="31"/>
          <w:szCs w:val="31"/>
          <w:lang w:val="en-US" w:eastAsia="zh-CN" w:bidi="ar"/>
        </w:rPr>
        <w:t>行使行政处罚自由裁量权，应当以事实为依据、法律为准绳，符合法治精神。当事人承担的法律责任应当与其违法的事实、性质、情节和社会危害程度相当。相同或者相似的违法行为，所适用的行政处罚种类和幅度应当基本一致。</w:t>
      </w:r>
    </w:p>
    <w:p w14:paraId="3F757C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黑体_GBK" w:hAnsi="方正黑体_GBK" w:eastAsia="方正黑体_GBK" w:cs="方正黑体_GBK"/>
          <w:i w:val="0"/>
          <w:iCs w:val="0"/>
          <w:caps w:val="0"/>
          <w:color w:val="auto"/>
          <w:spacing w:val="0"/>
          <w:sz w:val="31"/>
          <w:szCs w:val="31"/>
          <w:shd w:val="clear" w:fill="FFFFFF"/>
        </w:rPr>
        <w:t>第</w:t>
      </w:r>
      <w:r>
        <w:rPr>
          <w:rFonts w:hint="eastAsia" w:ascii="方正黑体_GBK" w:hAnsi="方正黑体_GBK" w:eastAsia="方正黑体_GBK" w:cs="方正黑体_GBK"/>
          <w:i w:val="0"/>
          <w:iCs w:val="0"/>
          <w:caps w:val="0"/>
          <w:color w:val="auto"/>
          <w:spacing w:val="0"/>
          <w:sz w:val="31"/>
          <w:szCs w:val="31"/>
          <w:shd w:val="clear" w:fill="FFFFFF"/>
          <w:lang w:eastAsia="zh-CN"/>
        </w:rPr>
        <w:t>六</w:t>
      </w:r>
      <w:r>
        <w:rPr>
          <w:rFonts w:hint="eastAsia" w:ascii="方正黑体_GBK" w:hAnsi="方正黑体_GBK" w:eastAsia="方正黑体_GBK" w:cs="方正黑体_GBK"/>
          <w:i w:val="0"/>
          <w:iCs w:val="0"/>
          <w:caps w:val="0"/>
          <w:color w:val="auto"/>
          <w:spacing w:val="0"/>
          <w:sz w:val="31"/>
          <w:szCs w:val="31"/>
          <w:shd w:val="clear" w:fill="FFFFFF"/>
        </w:rPr>
        <w:t>条</w:t>
      </w:r>
      <w:r>
        <w:rPr>
          <w:rFonts w:hint="eastAsia" w:ascii="方正仿宋_GBK" w:hAnsi="方正仿宋_GBK" w:eastAsia="方正仿宋_GBK" w:cs="方正仿宋_GBK"/>
          <w:i w:val="0"/>
          <w:iCs w:val="0"/>
          <w:caps w:val="0"/>
          <w:color w:val="auto"/>
          <w:spacing w:val="0"/>
          <w:sz w:val="31"/>
          <w:szCs w:val="31"/>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1"/>
          <w:szCs w:val="31"/>
          <w:shd w:val="clear" w:fill="FFFFFF"/>
        </w:rPr>
        <w:t>当事人有下列情形之一的，</w:t>
      </w:r>
      <w:r>
        <w:rPr>
          <w:rFonts w:hint="eastAsia" w:ascii="方正仿宋_GBK" w:hAnsi="方正仿宋_GBK" w:eastAsia="方正仿宋_GBK" w:cs="方正仿宋_GBK"/>
          <w:i w:val="0"/>
          <w:iCs w:val="0"/>
          <w:caps w:val="0"/>
          <w:color w:val="auto"/>
          <w:spacing w:val="0"/>
          <w:sz w:val="31"/>
          <w:szCs w:val="31"/>
          <w:shd w:val="clear" w:fill="FFFFFF"/>
          <w:lang w:val="en-US" w:eastAsia="zh-CN"/>
        </w:rPr>
        <w:t>依法</w:t>
      </w:r>
      <w:r>
        <w:rPr>
          <w:rFonts w:hint="eastAsia" w:ascii="方正仿宋_GBK" w:hAnsi="方正仿宋_GBK" w:eastAsia="方正仿宋_GBK" w:cs="方正仿宋_GBK"/>
          <w:i w:val="0"/>
          <w:iCs w:val="0"/>
          <w:caps w:val="0"/>
          <w:color w:val="auto"/>
          <w:spacing w:val="0"/>
          <w:sz w:val="31"/>
          <w:szCs w:val="31"/>
          <w:shd w:val="clear" w:fill="FFFFFF"/>
        </w:rPr>
        <w:t>不予行政处罚：</w:t>
      </w:r>
    </w:p>
    <w:p w14:paraId="00A9FF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fill="FFFFFF"/>
        </w:rPr>
        <w:t>（一）不满十四周岁的未成年人有违法行为的；</w:t>
      </w:r>
    </w:p>
    <w:p w14:paraId="6F75EB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fill="FFFFFF"/>
        </w:rPr>
        <w:t>（二）精神病人、智力残疾人在不能辨认或者不能控制自己行为时有违法行为的；</w:t>
      </w:r>
    </w:p>
    <w:p w14:paraId="758B79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fill="FFFFFF"/>
        </w:rPr>
        <w:t>（三）违法行为轻微并及时改正，没有造成危害后果的；</w:t>
      </w:r>
    </w:p>
    <w:p w14:paraId="47E190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fill="FFFFFF"/>
        </w:rPr>
        <w:t>（四）当事人有证据足以证明没有主观过错的；</w:t>
      </w:r>
    </w:p>
    <w:p w14:paraId="48714A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fill="FFFFFF"/>
        </w:rPr>
        <w:t>（五）违法行为超过法定处罚时效的；</w:t>
      </w:r>
    </w:p>
    <w:p w14:paraId="58C32E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fill="FFFFFF"/>
        </w:rPr>
        <w:t>（六）法律、法规、规章规定其他应当不予行政处罚的情形。</w:t>
      </w:r>
    </w:p>
    <w:p w14:paraId="6C77FC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fill="FFFFFF"/>
        </w:rPr>
        <w:t>对当事人的违法行为依法不予行政处罚的，行政机关应当对当事人进行教育；当事人为不满十四周岁未成年人的，应当责令监护人加以管教</w:t>
      </w:r>
      <w:r>
        <w:rPr>
          <w:rFonts w:hint="eastAsia" w:ascii="方正仿宋_GBK" w:hAnsi="方正仿宋_GBK" w:eastAsia="方正仿宋_GBK" w:cs="方正仿宋_GBK"/>
          <w:i w:val="0"/>
          <w:iCs w:val="0"/>
          <w:caps w:val="0"/>
          <w:color w:val="auto"/>
          <w:spacing w:val="0"/>
          <w:sz w:val="31"/>
          <w:szCs w:val="31"/>
          <w:shd w:val="clear" w:fill="FFFFFF"/>
          <w:lang w:eastAsia="zh-CN"/>
        </w:rPr>
        <w:t>；</w:t>
      </w:r>
      <w:r>
        <w:rPr>
          <w:rFonts w:hint="eastAsia" w:ascii="方正仿宋_GBK" w:hAnsi="方正仿宋_GBK" w:eastAsia="方正仿宋_GBK" w:cs="方正仿宋_GBK"/>
          <w:i w:val="0"/>
          <w:iCs w:val="0"/>
          <w:caps w:val="0"/>
          <w:color w:val="auto"/>
          <w:spacing w:val="0"/>
          <w:sz w:val="31"/>
          <w:szCs w:val="31"/>
          <w:shd w:val="clear" w:fill="FFFFFF"/>
        </w:rPr>
        <w:t>当事人为精神病人、智力残疾人的，应当责令监护人严加看管和治疗。</w:t>
      </w:r>
    </w:p>
    <w:p w14:paraId="131A38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黑体_GBK" w:hAnsi="方正黑体_GBK" w:eastAsia="方正黑体_GBK" w:cs="方正黑体_GBK"/>
          <w:i w:val="0"/>
          <w:iCs w:val="0"/>
          <w:caps w:val="0"/>
          <w:color w:val="auto"/>
          <w:spacing w:val="0"/>
          <w:sz w:val="31"/>
          <w:szCs w:val="31"/>
          <w:shd w:val="clear" w:fill="FFFFFF"/>
        </w:rPr>
        <w:t>第</w:t>
      </w:r>
      <w:r>
        <w:rPr>
          <w:rFonts w:hint="eastAsia" w:ascii="方正黑体_GBK" w:hAnsi="方正黑体_GBK" w:eastAsia="方正黑体_GBK" w:cs="方正黑体_GBK"/>
          <w:i w:val="0"/>
          <w:iCs w:val="0"/>
          <w:caps w:val="0"/>
          <w:color w:val="auto"/>
          <w:spacing w:val="0"/>
          <w:sz w:val="31"/>
          <w:szCs w:val="31"/>
          <w:shd w:val="clear" w:fill="FFFFFF"/>
          <w:lang w:eastAsia="zh-CN"/>
        </w:rPr>
        <w:t>七</w:t>
      </w:r>
      <w:r>
        <w:rPr>
          <w:rFonts w:hint="eastAsia" w:ascii="方正黑体_GBK" w:hAnsi="方正黑体_GBK" w:eastAsia="方正黑体_GBK" w:cs="方正黑体_GBK"/>
          <w:i w:val="0"/>
          <w:iCs w:val="0"/>
          <w:caps w:val="0"/>
          <w:color w:val="auto"/>
          <w:spacing w:val="0"/>
          <w:sz w:val="31"/>
          <w:szCs w:val="31"/>
          <w:shd w:val="clear" w:fill="FFFFFF"/>
        </w:rPr>
        <w:t>条</w:t>
      </w:r>
      <w:r>
        <w:rPr>
          <w:rFonts w:hint="eastAsia" w:ascii="方正仿宋_GBK" w:hAnsi="方正仿宋_GBK" w:eastAsia="方正仿宋_GBK" w:cs="方正仿宋_GBK"/>
          <w:i w:val="0"/>
          <w:iCs w:val="0"/>
          <w:caps w:val="0"/>
          <w:color w:val="auto"/>
          <w:spacing w:val="0"/>
          <w:sz w:val="31"/>
          <w:szCs w:val="31"/>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1"/>
          <w:szCs w:val="31"/>
          <w:shd w:val="clear" w:fill="FFFFFF"/>
        </w:rPr>
        <w:t>初次违法且危害后果轻微并及时改正的，可以不予行政处罚。</w:t>
      </w:r>
    </w:p>
    <w:p w14:paraId="5C48FF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黑体_GBK" w:hAnsi="方正黑体_GBK" w:eastAsia="方正黑体_GBK" w:cs="方正黑体_GBK"/>
          <w:i w:val="0"/>
          <w:iCs w:val="0"/>
          <w:caps w:val="0"/>
          <w:color w:val="auto"/>
          <w:spacing w:val="0"/>
          <w:sz w:val="31"/>
          <w:szCs w:val="31"/>
          <w:shd w:val="clear" w:fill="FFFFFF"/>
        </w:rPr>
        <w:t>第</w:t>
      </w:r>
      <w:r>
        <w:rPr>
          <w:rFonts w:hint="eastAsia" w:ascii="方正黑体_GBK" w:hAnsi="方正黑体_GBK" w:eastAsia="方正黑体_GBK" w:cs="方正黑体_GBK"/>
          <w:i w:val="0"/>
          <w:iCs w:val="0"/>
          <w:caps w:val="0"/>
          <w:color w:val="auto"/>
          <w:spacing w:val="0"/>
          <w:sz w:val="31"/>
          <w:szCs w:val="31"/>
          <w:shd w:val="clear" w:fill="FFFFFF"/>
          <w:lang w:eastAsia="zh-CN"/>
        </w:rPr>
        <w:t>八</w:t>
      </w:r>
      <w:r>
        <w:rPr>
          <w:rFonts w:hint="eastAsia" w:ascii="方正黑体_GBK" w:hAnsi="方正黑体_GBK" w:eastAsia="方正黑体_GBK" w:cs="方正黑体_GBK"/>
          <w:i w:val="0"/>
          <w:iCs w:val="0"/>
          <w:caps w:val="0"/>
          <w:color w:val="auto"/>
          <w:spacing w:val="0"/>
          <w:sz w:val="31"/>
          <w:szCs w:val="31"/>
          <w:shd w:val="clear" w:fill="FFFFFF"/>
        </w:rPr>
        <w:t>条</w:t>
      </w:r>
      <w:r>
        <w:rPr>
          <w:rFonts w:hint="eastAsia" w:ascii="方正仿宋_GBK" w:hAnsi="方正仿宋_GBK" w:eastAsia="方正仿宋_GBK" w:cs="方正仿宋_GBK"/>
          <w:i w:val="0"/>
          <w:iCs w:val="0"/>
          <w:caps w:val="0"/>
          <w:color w:val="auto"/>
          <w:spacing w:val="0"/>
          <w:sz w:val="31"/>
          <w:szCs w:val="31"/>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1"/>
          <w:szCs w:val="31"/>
          <w:shd w:val="clear" w:fill="FFFFFF"/>
        </w:rPr>
        <w:t>当事人有下列情形之一的，应当</w:t>
      </w:r>
      <w:r>
        <w:rPr>
          <w:rFonts w:hint="eastAsia" w:ascii="方正仿宋_GBK" w:hAnsi="方正仿宋_GBK" w:eastAsia="方正仿宋_GBK" w:cs="方正仿宋_GBK"/>
          <w:i w:val="0"/>
          <w:iCs w:val="0"/>
          <w:caps w:val="0"/>
          <w:color w:val="auto"/>
          <w:spacing w:val="0"/>
          <w:sz w:val="31"/>
          <w:szCs w:val="31"/>
          <w:shd w:val="clear" w:fill="FFFFFF"/>
          <w:lang w:val="en-US" w:eastAsia="zh-CN"/>
        </w:rPr>
        <w:t>依法</w:t>
      </w:r>
      <w:r>
        <w:rPr>
          <w:rFonts w:hint="eastAsia" w:ascii="方正仿宋_GBK" w:hAnsi="方正仿宋_GBK" w:eastAsia="方正仿宋_GBK" w:cs="方正仿宋_GBK"/>
          <w:i w:val="0"/>
          <w:iCs w:val="0"/>
          <w:caps w:val="0"/>
          <w:color w:val="auto"/>
          <w:spacing w:val="0"/>
          <w:sz w:val="31"/>
          <w:szCs w:val="31"/>
          <w:shd w:val="clear" w:fill="FFFFFF"/>
        </w:rPr>
        <w:t>从轻或者减轻行政处罚：</w:t>
      </w:r>
    </w:p>
    <w:p w14:paraId="7954DD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fill="FFFFFF"/>
        </w:rPr>
        <w:t>（一）已满十四周岁不满十八周岁的未成年人有违法行为的；</w:t>
      </w:r>
    </w:p>
    <w:p w14:paraId="2573FD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fill="FFFFFF"/>
        </w:rPr>
        <w:t>（二）主动消除或者减轻违法行为危害后果的；</w:t>
      </w:r>
    </w:p>
    <w:p w14:paraId="0EE14E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fill="FFFFFF"/>
        </w:rPr>
        <w:t>（三）受他人胁迫或者诱骗实施违法行为的；</w:t>
      </w:r>
    </w:p>
    <w:p w14:paraId="397ED5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fill="FFFFFF"/>
        </w:rPr>
        <w:t>（四）主动供述行政机关尚未掌握的违法行为的；</w:t>
      </w:r>
    </w:p>
    <w:p w14:paraId="54DB93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fill="FFFFFF"/>
        </w:rPr>
        <w:t>（五）配合行政机关查处违法行为有立功表现的；</w:t>
      </w:r>
    </w:p>
    <w:p w14:paraId="0E3C47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仿宋_GBK" w:hAnsi="方正仿宋_GBK" w:eastAsia="方正仿宋_GBK" w:cs="方正仿宋_GBK"/>
          <w:i w:val="0"/>
          <w:iCs w:val="0"/>
          <w:caps w:val="0"/>
          <w:color w:val="auto"/>
          <w:spacing w:val="0"/>
          <w:sz w:val="31"/>
          <w:szCs w:val="31"/>
          <w:shd w:val="clear" w:fill="FFFFFF"/>
        </w:rPr>
        <w:t>（六）法律、法规、规章规定其他应当从轻或者减轻行政处罚的。</w:t>
      </w:r>
    </w:p>
    <w:p w14:paraId="047194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仿宋_GBK" w:hAnsi="方正仿宋_GBK" w:eastAsia="方正仿宋_GBK" w:cs="方正仿宋_GBK"/>
          <w:i w:val="0"/>
          <w:iCs w:val="0"/>
          <w:caps w:val="0"/>
          <w:color w:val="auto"/>
          <w:spacing w:val="0"/>
          <w:sz w:val="31"/>
          <w:szCs w:val="31"/>
          <w:shd w:val="clear" w:fill="FFFFFF"/>
        </w:rPr>
        <w:t>给予减轻处罚的，依法在法定行政处罚的最低限度以下作出。</w:t>
      </w:r>
    </w:p>
    <w:p w14:paraId="4E07C7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黑体_GBK" w:hAnsi="方正黑体_GBK" w:eastAsia="方正黑体_GBK" w:cs="方正黑体_GBK"/>
          <w:i w:val="0"/>
          <w:iCs w:val="0"/>
          <w:caps w:val="0"/>
          <w:color w:val="auto"/>
          <w:spacing w:val="0"/>
          <w:sz w:val="31"/>
          <w:szCs w:val="31"/>
          <w:shd w:val="clear" w:fill="FFFFFF"/>
          <w:lang w:eastAsia="zh-CN"/>
        </w:rPr>
        <w:t>第九条</w:t>
      </w:r>
      <w:r>
        <w:rPr>
          <w:rFonts w:hint="eastAsia" w:ascii="方正仿宋_GBK" w:hAnsi="方正仿宋_GBK" w:eastAsia="方正仿宋_GBK" w:cs="方正仿宋_GBK"/>
          <w:i w:val="0"/>
          <w:iCs w:val="0"/>
          <w:caps w:val="0"/>
          <w:color w:val="auto"/>
          <w:spacing w:val="0"/>
          <w:sz w:val="31"/>
          <w:szCs w:val="31"/>
          <w:shd w:val="clear" w:fill="FFFFFF"/>
          <w:lang w:val="en-US" w:eastAsia="zh-CN"/>
        </w:rPr>
        <w:t xml:space="preserve">  间歇性精神病人精神正常时有违法行为的，应当予以行政处罚。</w:t>
      </w:r>
      <w:r>
        <w:rPr>
          <w:rFonts w:hint="eastAsia" w:ascii="方正仿宋_GBK" w:hAnsi="方正仿宋_GBK" w:eastAsia="方正仿宋_GBK" w:cs="方正仿宋_GBK"/>
          <w:i w:val="0"/>
          <w:iCs w:val="0"/>
          <w:caps w:val="0"/>
          <w:color w:val="auto"/>
          <w:spacing w:val="0"/>
          <w:sz w:val="31"/>
          <w:szCs w:val="31"/>
          <w:shd w:val="clear" w:fill="FFFFFF"/>
        </w:rPr>
        <w:t>尚未完全丧失辨认或者控制自己行为能力的精神病人、智力残疾人有违法行为的，可以从轻或者减轻行政处罚。</w:t>
      </w:r>
    </w:p>
    <w:p w14:paraId="1B65EB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黑体_GBK" w:hAnsi="方正黑体_GBK" w:eastAsia="方正黑体_GBK" w:cs="方正黑体_GBK"/>
          <w:i w:val="0"/>
          <w:iCs w:val="0"/>
          <w:caps w:val="0"/>
          <w:color w:val="auto"/>
          <w:spacing w:val="0"/>
          <w:sz w:val="31"/>
          <w:szCs w:val="31"/>
          <w:shd w:val="clear" w:fill="FFFFFF"/>
          <w:lang w:eastAsia="zh-CN"/>
        </w:rPr>
        <w:t>第十条</w:t>
      </w:r>
      <w:r>
        <w:rPr>
          <w:rFonts w:hint="eastAsia" w:ascii="方正仿宋_GBK" w:hAnsi="方正仿宋_GBK" w:eastAsia="方正仿宋_GBK" w:cs="方正仿宋_GBK"/>
          <w:i w:val="0"/>
          <w:iCs w:val="0"/>
          <w:caps w:val="0"/>
          <w:color w:val="auto"/>
          <w:spacing w:val="0"/>
          <w:sz w:val="31"/>
          <w:szCs w:val="31"/>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1"/>
          <w:szCs w:val="31"/>
          <w:shd w:val="clear" w:fill="FFFFFF"/>
        </w:rPr>
        <w:t>当事人有下列情形之一的，应当依法从重处罚：</w:t>
      </w:r>
    </w:p>
    <w:p w14:paraId="022083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仿宋_GBK" w:hAnsi="方正仿宋_GBK" w:eastAsia="方正仿宋_GBK" w:cs="方正仿宋_GBK"/>
          <w:i w:val="0"/>
          <w:iCs w:val="0"/>
          <w:caps w:val="0"/>
          <w:color w:val="auto"/>
          <w:spacing w:val="0"/>
          <w:sz w:val="31"/>
          <w:szCs w:val="31"/>
          <w:shd w:val="clear" w:fill="FFFFFF"/>
        </w:rPr>
        <w:t>（一）违法情节恶劣，造成严重危害后果的；</w:t>
      </w:r>
    </w:p>
    <w:p w14:paraId="654126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仿宋_GBK" w:hAnsi="方正仿宋_GBK" w:eastAsia="方正仿宋_GBK" w:cs="方正仿宋_GBK"/>
          <w:i w:val="0"/>
          <w:iCs w:val="0"/>
          <w:caps w:val="0"/>
          <w:color w:val="auto"/>
          <w:spacing w:val="0"/>
          <w:sz w:val="31"/>
          <w:szCs w:val="31"/>
          <w:shd w:val="clear" w:fill="FFFFFF"/>
        </w:rPr>
        <w:t>（二）责令停止、责令纠正违法行为后，继续实施违法行为的；</w:t>
      </w:r>
    </w:p>
    <w:p w14:paraId="6809CD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仿宋_GBK" w:hAnsi="方正仿宋_GBK" w:eastAsia="方正仿宋_GBK" w:cs="方正仿宋_GBK"/>
          <w:i w:val="0"/>
          <w:iCs w:val="0"/>
          <w:caps w:val="0"/>
          <w:color w:val="auto"/>
          <w:spacing w:val="0"/>
          <w:sz w:val="31"/>
          <w:szCs w:val="31"/>
          <w:shd w:val="clear" w:fill="FFFFFF"/>
        </w:rPr>
        <w:t>（三）故意转移、隐匿、销毁或伪造证据的；</w:t>
      </w:r>
    </w:p>
    <w:p w14:paraId="119646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仿宋_GBK" w:hAnsi="方正仿宋_GBK" w:eastAsia="方正仿宋_GBK" w:cs="方正仿宋_GBK"/>
          <w:i w:val="0"/>
          <w:iCs w:val="0"/>
          <w:caps w:val="0"/>
          <w:color w:val="auto"/>
          <w:spacing w:val="0"/>
          <w:sz w:val="31"/>
          <w:szCs w:val="31"/>
          <w:shd w:val="clear" w:fill="FFFFFF"/>
        </w:rPr>
        <w:t>（四）共同违法行为中起主要作用或者教唆、胁迫、诱骗</w:t>
      </w:r>
      <w:r>
        <w:rPr>
          <w:rFonts w:hint="eastAsia" w:ascii="方正仿宋_GBK" w:hAnsi="方正仿宋_GBK" w:eastAsia="方正仿宋_GBK" w:cs="方正仿宋_GBK"/>
          <w:i w:val="0"/>
          <w:iCs w:val="0"/>
          <w:caps w:val="0"/>
          <w:color w:val="auto"/>
          <w:spacing w:val="0"/>
          <w:sz w:val="31"/>
          <w:szCs w:val="31"/>
          <w:shd w:val="clear" w:fill="FFFFFF"/>
          <w:lang w:val="en-US" w:eastAsia="zh-CN"/>
        </w:rPr>
        <w:t>他人</w:t>
      </w:r>
      <w:r>
        <w:rPr>
          <w:rFonts w:hint="eastAsia" w:ascii="方正仿宋_GBK" w:hAnsi="方正仿宋_GBK" w:eastAsia="方正仿宋_GBK" w:cs="方正仿宋_GBK"/>
          <w:i w:val="0"/>
          <w:iCs w:val="0"/>
          <w:caps w:val="0"/>
          <w:color w:val="auto"/>
          <w:spacing w:val="0"/>
          <w:sz w:val="31"/>
          <w:szCs w:val="31"/>
          <w:shd w:val="clear" w:fill="FFFFFF"/>
        </w:rPr>
        <w:t>实施违法行为的；</w:t>
      </w:r>
    </w:p>
    <w:p w14:paraId="0978E9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仿宋_GBK" w:hAnsi="方正仿宋_GBK" w:eastAsia="方正仿宋_GBK" w:cs="方正仿宋_GBK"/>
          <w:i w:val="0"/>
          <w:iCs w:val="0"/>
          <w:caps w:val="0"/>
          <w:color w:val="auto"/>
          <w:spacing w:val="0"/>
          <w:sz w:val="31"/>
          <w:szCs w:val="31"/>
          <w:shd w:val="clear" w:fill="FFFFFF"/>
        </w:rPr>
        <w:t>（五）一年内实施</w:t>
      </w:r>
      <w:r>
        <w:rPr>
          <w:rFonts w:hint="eastAsia" w:ascii="方正仿宋_GBK" w:hAnsi="方正仿宋_GBK" w:eastAsia="方正仿宋_GBK" w:cs="方正仿宋_GBK"/>
          <w:i w:val="0"/>
          <w:iCs w:val="0"/>
          <w:caps w:val="0"/>
          <w:color w:val="auto"/>
          <w:spacing w:val="0"/>
          <w:sz w:val="31"/>
          <w:szCs w:val="31"/>
          <w:shd w:val="clear" w:fill="FFFFFF"/>
          <w:lang w:eastAsia="zh-CN"/>
        </w:rPr>
        <w:t>三</w:t>
      </w:r>
      <w:r>
        <w:rPr>
          <w:rFonts w:hint="eastAsia" w:ascii="方正仿宋_GBK" w:hAnsi="方正仿宋_GBK" w:eastAsia="方正仿宋_GBK" w:cs="方正仿宋_GBK"/>
          <w:i w:val="0"/>
          <w:iCs w:val="0"/>
          <w:caps w:val="0"/>
          <w:color w:val="auto"/>
          <w:spacing w:val="0"/>
          <w:sz w:val="31"/>
          <w:szCs w:val="31"/>
          <w:shd w:val="clear" w:fill="FFFFFF"/>
        </w:rPr>
        <w:t>次以上同种违法行为的；</w:t>
      </w:r>
    </w:p>
    <w:p w14:paraId="6A2C3D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仿宋_GBK" w:hAnsi="方正仿宋_GBK" w:eastAsia="方正仿宋_GBK" w:cs="方正仿宋_GBK"/>
          <w:i w:val="0"/>
          <w:iCs w:val="0"/>
          <w:caps w:val="0"/>
          <w:color w:val="auto"/>
          <w:spacing w:val="0"/>
          <w:sz w:val="31"/>
          <w:szCs w:val="31"/>
          <w:shd w:val="clear" w:fill="FFFFFF"/>
        </w:rPr>
        <w:t>（六）对举报投诉人、证人打击报复的；</w:t>
      </w:r>
    </w:p>
    <w:p w14:paraId="77E9B6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仿宋_GBK" w:hAnsi="方正仿宋_GBK" w:eastAsia="方正仿宋_GBK" w:cs="方正仿宋_GBK"/>
          <w:i w:val="0"/>
          <w:iCs w:val="0"/>
          <w:caps w:val="0"/>
          <w:color w:val="auto"/>
          <w:spacing w:val="0"/>
          <w:sz w:val="31"/>
          <w:szCs w:val="31"/>
          <w:shd w:val="clear" w:fill="FFFFFF"/>
        </w:rPr>
        <w:t>（七）妨碍、阻挠或者抗拒执法人员查处违法行为的；</w:t>
      </w:r>
    </w:p>
    <w:p w14:paraId="29D0B9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auto"/>
          <w:spacing w:val="8"/>
          <w:sz w:val="25"/>
          <w:szCs w:val="25"/>
        </w:rPr>
      </w:pPr>
      <w:r>
        <w:rPr>
          <w:rFonts w:hint="eastAsia" w:ascii="方正仿宋_GBK" w:hAnsi="方正仿宋_GBK" w:eastAsia="方正仿宋_GBK" w:cs="方正仿宋_GBK"/>
          <w:i w:val="0"/>
          <w:iCs w:val="0"/>
          <w:caps w:val="0"/>
          <w:color w:val="auto"/>
          <w:spacing w:val="0"/>
          <w:sz w:val="31"/>
          <w:szCs w:val="31"/>
          <w:shd w:val="clear" w:fill="FFFFFF"/>
        </w:rPr>
        <w:t>（八）法律、法规、规章规定应当从重处罚的其他情形。</w:t>
      </w:r>
    </w:p>
    <w:p w14:paraId="74FE10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黑体_GBK" w:hAnsi="方正黑体_GBK" w:eastAsia="方正黑体_GBK" w:cs="方正黑体_GBK"/>
          <w:i w:val="0"/>
          <w:iCs w:val="0"/>
          <w:caps w:val="0"/>
          <w:color w:val="auto"/>
          <w:spacing w:val="0"/>
          <w:sz w:val="31"/>
          <w:szCs w:val="31"/>
          <w:shd w:val="clear" w:fill="FFFFFF"/>
        </w:rPr>
        <w:t>第</w:t>
      </w:r>
      <w:r>
        <w:rPr>
          <w:rFonts w:hint="eastAsia" w:ascii="方正黑体_GBK" w:hAnsi="方正黑体_GBK" w:eastAsia="方正黑体_GBK" w:cs="方正黑体_GBK"/>
          <w:i w:val="0"/>
          <w:iCs w:val="0"/>
          <w:caps w:val="0"/>
          <w:color w:val="auto"/>
          <w:spacing w:val="0"/>
          <w:sz w:val="31"/>
          <w:szCs w:val="31"/>
          <w:shd w:val="clear" w:fill="FFFFFF"/>
          <w:lang w:eastAsia="zh-CN"/>
        </w:rPr>
        <w:t>十一</w:t>
      </w:r>
      <w:r>
        <w:rPr>
          <w:rFonts w:hint="eastAsia" w:ascii="方正黑体_GBK" w:hAnsi="方正黑体_GBK" w:eastAsia="方正黑体_GBK" w:cs="方正黑体_GBK"/>
          <w:i w:val="0"/>
          <w:iCs w:val="0"/>
          <w:caps w:val="0"/>
          <w:color w:val="auto"/>
          <w:spacing w:val="0"/>
          <w:sz w:val="31"/>
          <w:szCs w:val="31"/>
          <w:shd w:val="clear" w:fill="FFFFFF"/>
        </w:rPr>
        <w:t>条</w:t>
      </w:r>
      <w:r>
        <w:rPr>
          <w:rFonts w:hint="eastAsia" w:ascii="方正仿宋_GBK" w:hAnsi="方正仿宋_GBK" w:eastAsia="方正仿宋_GBK" w:cs="方正仿宋_GBK"/>
          <w:i w:val="0"/>
          <w:iCs w:val="0"/>
          <w:caps w:val="0"/>
          <w:color w:val="auto"/>
          <w:spacing w:val="0"/>
          <w:sz w:val="31"/>
          <w:szCs w:val="31"/>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1"/>
          <w:szCs w:val="31"/>
          <w:shd w:val="clear" w:fill="FFFFFF"/>
        </w:rPr>
        <w:t>违法行为涉嫌</w:t>
      </w:r>
      <w:r>
        <w:rPr>
          <w:rFonts w:hint="eastAsia" w:ascii="方正仿宋_GBK" w:hAnsi="方正仿宋_GBK" w:eastAsia="方正仿宋_GBK" w:cs="方正仿宋_GBK"/>
          <w:i w:val="0"/>
          <w:iCs w:val="0"/>
          <w:caps w:val="0"/>
          <w:color w:val="auto"/>
          <w:spacing w:val="0"/>
          <w:sz w:val="31"/>
          <w:szCs w:val="31"/>
          <w:shd w:val="clear" w:fill="FFFFFF"/>
          <w:lang w:val="en-US" w:eastAsia="zh-CN"/>
        </w:rPr>
        <w:t>构成</w:t>
      </w:r>
      <w:r>
        <w:rPr>
          <w:rFonts w:hint="eastAsia" w:ascii="方正仿宋_GBK" w:hAnsi="方正仿宋_GBK" w:eastAsia="方正仿宋_GBK" w:cs="方正仿宋_GBK"/>
          <w:i w:val="0"/>
          <w:iCs w:val="0"/>
          <w:caps w:val="0"/>
          <w:color w:val="auto"/>
          <w:spacing w:val="0"/>
          <w:sz w:val="31"/>
          <w:szCs w:val="31"/>
          <w:shd w:val="clear" w:fill="FFFFFF"/>
        </w:rPr>
        <w:t>犯罪的，行政机关应当及时将案件移送司法机关，依法追究刑事责任，不得以行政处罚代替刑事处罚。</w:t>
      </w:r>
    </w:p>
    <w:p w14:paraId="57A12FFB">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黑体_GBK" w:hAnsi="方正黑体_GBK" w:eastAsia="方正黑体_GBK" w:cs="方正黑体_GBK"/>
          <w:color w:val="auto"/>
          <w:kern w:val="0"/>
          <w:sz w:val="31"/>
          <w:szCs w:val="31"/>
          <w:lang w:val="en-US" w:eastAsia="zh-CN" w:bidi="ar"/>
        </w:rPr>
        <w:t xml:space="preserve">第十二条  </w:t>
      </w:r>
      <w:r>
        <w:rPr>
          <w:rFonts w:hint="eastAsia" w:ascii="方正仿宋_GBK" w:hAnsi="方正仿宋_GBK" w:eastAsia="方正仿宋_GBK" w:cs="方正仿宋_GBK"/>
          <w:color w:val="auto"/>
          <w:kern w:val="0"/>
          <w:sz w:val="31"/>
          <w:szCs w:val="31"/>
          <w:lang w:val="en-US" w:eastAsia="zh-CN" w:bidi="ar"/>
        </w:rPr>
        <w:t>澄江市抚仙湖管理局行政处罚自由裁量权执行基准裁量档次分为不予处罚、减轻处罚、从轻处罚、一般处罚、从重处罚。超出基准作出的不予处罚、减轻处罚、从重处罚决定，应当经集体讨论，相关情节和事由应当在集体讨论记录中载明。</w:t>
      </w:r>
    </w:p>
    <w:p w14:paraId="0383FEBC">
      <w:pPr>
        <w:pStyle w:val="2"/>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决定作出</w:t>
      </w:r>
      <w:r>
        <w:rPr>
          <w:rFonts w:hint="eastAsia" w:ascii="方正仿宋_GBK" w:hAnsi="方正仿宋_GBK" w:eastAsia="方正仿宋_GBK" w:cs="方正仿宋_GBK"/>
          <w:color w:val="auto"/>
          <w:kern w:val="0"/>
          <w:sz w:val="31"/>
          <w:szCs w:val="31"/>
          <w:lang w:val="en-US" w:eastAsia="zh-CN" w:bidi="ar"/>
        </w:rPr>
        <w:t>不予处罚、</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减轻处罚</w:t>
      </w:r>
      <w:r>
        <w:rPr>
          <w:rFonts w:hint="eastAsia" w:ascii="方正仿宋_GBK" w:hAnsi="方正仿宋_GBK" w:eastAsia="方正仿宋_GBK" w:cs="方正仿宋_GBK"/>
          <w:color w:val="auto"/>
          <w:kern w:val="0"/>
          <w:sz w:val="31"/>
          <w:szCs w:val="31"/>
          <w:lang w:val="en-US" w:eastAsia="zh-CN" w:bidi="ar"/>
        </w:rPr>
        <w:t>、从重处罚</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的，须部门全体负责人三分之二以上同意。</w:t>
      </w:r>
    </w:p>
    <w:p w14:paraId="1E1E0D88">
      <w:pPr>
        <w:pStyle w:val="2"/>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kern w:val="0"/>
          <w:sz w:val="31"/>
          <w:szCs w:val="31"/>
          <w:lang w:val="en-US" w:eastAsia="zh-CN" w:bidi="ar"/>
        </w:rPr>
        <w:t>对涉及重大金额、案件存在争议、跨领域跨部门等情节复杂或者重大违法行为给予较重的行政处罚案件，应当经过机关负责人集体讨论决定。</w:t>
      </w:r>
    </w:p>
    <w:p w14:paraId="7C8F60F0">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auto"/>
        </w:rPr>
      </w:pPr>
      <w:r>
        <w:rPr>
          <w:rFonts w:hint="eastAsia" w:ascii="方正黑体_GBK" w:hAnsi="方正黑体_GBK" w:eastAsia="方正黑体_GBK" w:cs="方正黑体_GBK"/>
          <w:color w:val="auto"/>
          <w:kern w:val="0"/>
          <w:sz w:val="31"/>
          <w:szCs w:val="31"/>
          <w:lang w:val="en-US" w:eastAsia="zh-CN" w:bidi="ar"/>
        </w:rPr>
        <w:t xml:space="preserve">第十三条  </w:t>
      </w:r>
      <w:r>
        <w:rPr>
          <w:rFonts w:hint="eastAsia" w:ascii="方正仿宋_GBK" w:hAnsi="方正仿宋_GBK" w:eastAsia="方正仿宋_GBK" w:cs="方正仿宋_GBK"/>
          <w:color w:val="auto"/>
          <w:kern w:val="0"/>
          <w:sz w:val="31"/>
          <w:szCs w:val="31"/>
          <w:lang w:val="en-US" w:eastAsia="zh-CN" w:bidi="ar"/>
        </w:rPr>
        <w:t xml:space="preserve">案件承办机构应当查清案件事实，收集影响自由裁量的相关证据，对当事人提出的陈述、申辩意见组织核实；对重大疑难案件，法制机构应当会同案件承办机构进行调查核实。 </w:t>
      </w:r>
    </w:p>
    <w:p w14:paraId="23AD41EC">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黑体_GBK" w:hAnsi="方正黑体_GBK" w:eastAsia="方正黑体_GBK" w:cs="方正黑体_GBK"/>
          <w:color w:val="auto"/>
          <w:kern w:val="0"/>
          <w:sz w:val="31"/>
          <w:szCs w:val="31"/>
          <w:lang w:val="en-US" w:eastAsia="zh-CN" w:bidi="ar"/>
        </w:rPr>
        <w:t xml:space="preserve">第十四条  </w:t>
      </w:r>
      <w:r>
        <w:rPr>
          <w:rFonts w:hint="eastAsia" w:ascii="方正仿宋_GBK" w:hAnsi="方正仿宋_GBK" w:eastAsia="方正仿宋_GBK" w:cs="方正仿宋_GBK"/>
          <w:color w:val="auto"/>
          <w:kern w:val="0"/>
          <w:sz w:val="31"/>
          <w:szCs w:val="31"/>
          <w:lang w:val="en-US" w:eastAsia="zh-CN" w:bidi="ar"/>
        </w:rPr>
        <w:t>案件承办机构应当在案件调查报告中说明不予处罚和从轻、减轻、从重处罚的事由、依据和证据。</w:t>
      </w:r>
    </w:p>
    <w:p w14:paraId="0A684800">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auto"/>
        </w:rPr>
      </w:pPr>
      <w:r>
        <w:rPr>
          <w:rFonts w:hint="eastAsia" w:ascii="方正黑体_GBK" w:hAnsi="方正黑体_GBK" w:eastAsia="方正黑体_GBK" w:cs="方正黑体_GBK"/>
          <w:color w:val="auto"/>
          <w:kern w:val="0"/>
          <w:sz w:val="31"/>
          <w:szCs w:val="31"/>
          <w:lang w:val="en-US" w:eastAsia="zh-CN" w:bidi="ar"/>
        </w:rPr>
        <w:t xml:space="preserve">第十五条  </w:t>
      </w:r>
      <w:r>
        <w:rPr>
          <w:rFonts w:hint="eastAsia" w:ascii="方正仿宋_GBK" w:hAnsi="方正仿宋_GBK" w:eastAsia="方正仿宋_GBK" w:cs="方正仿宋_GBK"/>
          <w:color w:val="auto"/>
          <w:kern w:val="0"/>
          <w:sz w:val="31"/>
          <w:szCs w:val="31"/>
          <w:lang w:val="en-US" w:eastAsia="zh-CN" w:bidi="ar"/>
        </w:rPr>
        <w:t xml:space="preserve">同一当事人有两种以上违法行为，没有牵连关系的，应当分别裁量，合并处罚；有牵连关系的，适用吸收原则，选择较重的违法行为从重处罚。  </w:t>
      </w:r>
    </w:p>
    <w:p w14:paraId="44833B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20" w:firstLineChars="200"/>
        <w:jc w:val="both"/>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黑体_GBK" w:hAnsi="方正黑体_GBK" w:eastAsia="方正黑体_GBK" w:cs="方正黑体_GBK"/>
          <w:color w:val="auto"/>
          <w:kern w:val="0"/>
          <w:sz w:val="31"/>
          <w:szCs w:val="31"/>
          <w:lang w:val="en-US" w:eastAsia="zh-CN" w:bidi="ar"/>
        </w:rPr>
        <w:t>第十六条</w:t>
      </w:r>
      <w:r>
        <w:rPr>
          <w:rFonts w:hint="eastAsia" w:ascii="方正仿宋_GBK" w:hAnsi="方正仿宋_GBK" w:eastAsia="方正仿宋_GBK" w:cs="方正仿宋_GBK"/>
          <w:i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color="auto" w:fill="FFFFFF"/>
        </w:rPr>
        <w:t>行政执法人员在具体行使自由裁量权时，与当事人有直接利害关系，或与当事人有其他关系可能影响行政处罚公平、公正的，应依法回避，不得参与有关事项的处理。</w:t>
      </w:r>
    </w:p>
    <w:p w14:paraId="491291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20" w:firstLineChars="200"/>
        <w:jc w:val="both"/>
        <w:textAlignment w:val="auto"/>
        <w:outlineLvl w:val="9"/>
        <w:rPr>
          <w:color w:val="auto"/>
        </w:rPr>
      </w:pPr>
      <w:r>
        <w:rPr>
          <w:rFonts w:hint="eastAsia" w:ascii="方正黑体_GBK" w:hAnsi="方正黑体_GBK" w:eastAsia="方正黑体_GBK" w:cs="方正黑体_GBK"/>
          <w:color w:val="auto"/>
          <w:kern w:val="0"/>
          <w:sz w:val="31"/>
          <w:szCs w:val="31"/>
          <w:lang w:val="en-US" w:eastAsia="zh-CN" w:bidi="ar"/>
        </w:rPr>
        <w:t>第十七条</w:t>
      </w:r>
      <w:r>
        <w:rPr>
          <w:rFonts w:hint="eastAsia" w:ascii="方正仿宋_GBK" w:hAnsi="方正仿宋_GBK" w:eastAsia="方正仿宋_GBK" w:cs="方正仿宋_GBK"/>
          <w:i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color="auto" w:fill="FFFFFF"/>
        </w:rPr>
        <w:t>对不按规定行使行政处罚自由裁量权，存在故意或重大过失的，依照相关规定追究有关人员的过错责任。</w:t>
      </w:r>
    </w:p>
    <w:p w14:paraId="7007B06C">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hint="eastAsia" w:ascii="方正仿宋_GBK" w:hAnsi="方正仿宋_GBK" w:eastAsia="方正仿宋_GBK" w:cs="方正仿宋_GBK"/>
          <w:b/>
          <w:bCs/>
          <w:color w:val="auto"/>
          <w:kern w:val="0"/>
          <w:sz w:val="31"/>
          <w:szCs w:val="31"/>
          <w:lang w:val="en-US" w:eastAsia="zh-CN" w:bidi="ar"/>
        </w:rPr>
      </w:pPr>
      <w:r>
        <w:rPr>
          <w:rFonts w:hint="eastAsia" w:ascii="方正黑体_GBK" w:hAnsi="方正黑体_GBK" w:eastAsia="方正黑体_GBK" w:cs="方正黑体_GBK"/>
          <w:b w:val="0"/>
          <w:bCs w:val="0"/>
          <w:color w:val="auto"/>
          <w:kern w:val="0"/>
          <w:sz w:val="31"/>
          <w:szCs w:val="31"/>
          <w:lang w:val="en-US" w:eastAsia="zh-CN" w:bidi="ar"/>
        </w:rPr>
        <w:t>第十八条</w:t>
      </w:r>
      <w:r>
        <w:rPr>
          <w:rFonts w:hint="eastAsia" w:ascii="方正黑体_GBK" w:hAnsi="方正黑体_GBK" w:eastAsia="方正黑体_GBK" w:cs="方正黑体_GBK"/>
          <w:b/>
          <w:bCs/>
          <w:color w:val="auto"/>
          <w:kern w:val="0"/>
          <w:sz w:val="31"/>
          <w:szCs w:val="31"/>
          <w:lang w:val="en-US" w:eastAsia="zh-CN" w:bidi="ar"/>
        </w:rPr>
        <w:t xml:space="preserve">  </w:t>
      </w:r>
      <w:r>
        <w:rPr>
          <w:rFonts w:hint="eastAsia" w:ascii="方正仿宋_GBK" w:hAnsi="方正仿宋_GBK" w:eastAsia="方正仿宋_GBK" w:cs="方正仿宋_GBK"/>
          <w:b w:val="0"/>
          <w:bCs w:val="0"/>
          <w:color w:val="auto"/>
          <w:kern w:val="0"/>
          <w:sz w:val="31"/>
          <w:szCs w:val="31"/>
          <w:lang w:val="en-US" w:eastAsia="zh-CN" w:bidi="ar"/>
        </w:rPr>
        <w:t>《澄江市抚仙湖管理局行政处罚自由裁量规范细化标准表》中所称“以上”包含本数，“以下”除最高档包括本数外，其余均不包含本数。</w:t>
      </w:r>
    </w:p>
    <w:p w14:paraId="13992EF8">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hint="default" w:ascii="Times New Roman" w:hAnsi="Times New Roman" w:cs="Times New Roman"/>
          <w:color w:val="auto"/>
        </w:rPr>
      </w:pPr>
      <w:r>
        <w:rPr>
          <w:rFonts w:hint="eastAsia" w:ascii="方正黑体_GBK" w:hAnsi="方正黑体_GBK" w:eastAsia="方正黑体_GBK" w:cs="方正黑体_GBK"/>
          <w:color w:val="auto"/>
          <w:kern w:val="0"/>
          <w:sz w:val="31"/>
          <w:szCs w:val="31"/>
          <w:lang w:val="en-US" w:eastAsia="zh-CN" w:bidi="ar"/>
        </w:rPr>
        <w:t xml:space="preserve">第十九条  </w:t>
      </w:r>
      <w:r>
        <w:rPr>
          <w:rFonts w:hint="eastAsia" w:ascii="方正仿宋_GBK" w:hAnsi="方正仿宋_GBK" w:eastAsia="方正仿宋_GBK" w:cs="方正仿宋_GBK"/>
          <w:color w:val="auto"/>
          <w:kern w:val="0"/>
          <w:sz w:val="31"/>
          <w:szCs w:val="31"/>
          <w:lang w:val="en-US" w:eastAsia="zh-CN" w:bidi="ar"/>
        </w:rPr>
        <w:t>本制度由澄江市抚仙湖管理局负责解释，自</w:t>
      </w:r>
      <w:r>
        <w:rPr>
          <w:rFonts w:hint="default" w:ascii="Times New Roman" w:hAnsi="Times New Roman" w:eastAsia="方正仿宋_GBK" w:cs="Times New Roman"/>
          <w:color w:val="auto"/>
          <w:kern w:val="0"/>
          <w:sz w:val="31"/>
          <w:szCs w:val="31"/>
          <w:lang w:val="en-US" w:eastAsia="zh-CN" w:bidi="ar"/>
        </w:rPr>
        <w:t>2025年5月</w:t>
      </w:r>
      <w:r>
        <w:rPr>
          <w:rFonts w:hint="eastAsia" w:ascii="Times New Roman" w:hAnsi="Times New Roman" w:eastAsia="方正仿宋_GBK" w:cs="Times New Roman"/>
          <w:color w:val="auto"/>
          <w:kern w:val="0"/>
          <w:sz w:val="31"/>
          <w:szCs w:val="31"/>
          <w:lang w:val="en-US" w:eastAsia="zh-CN" w:bidi="ar"/>
        </w:rPr>
        <w:t>15</w:t>
      </w:r>
      <w:r>
        <w:rPr>
          <w:rFonts w:hint="default" w:ascii="Times New Roman" w:hAnsi="Times New Roman" w:eastAsia="方正仿宋_GBK" w:cs="Times New Roman"/>
          <w:color w:val="auto"/>
          <w:kern w:val="0"/>
          <w:sz w:val="31"/>
          <w:szCs w:val="31"/>
          <w:lang w:val="en-US" w:eastAsia="zh-CN" w:bidi="ar"/>
        </w:rPr>
        <w:t>日起施行。</w:t>
      </w:r>
    </w:p>
    <w:p w14:paraId="32BB0954">
      <w:pPr>
        <w:widowControl/>
        <w:jc w:val="both"/>
        <w:rPr>
          <w:rFonts w:hint="default" w:ascii="Times New Roman" w:hAnsi="Times New Roman" w:eastAsia="方正仿宋_GBK" w:cs="Times New Roman"/>
          <w:b/>
          <w:bCs/>
          <w:color w:val="auto"/>
          <w:kern w:val="0"/>
          <w:sz w:val="44"/>
          <w:szCs w:val="44"/>
          <w:highlight w:val="none"/>
          <w:shd w:val="clear" w:color="auto" w:fill="auto"/>
          <w:lang w:val="en-US" w:eastAsia="zh-CN"/>
        </w:rPr>
        <w:sectPr>
          <w:headerReference r:id="rId3" w:type="default"/>
          <w:footerReference r:id="rId4" w:type="default"/>
          <w:pgSz w:w="11906" w:h="16838"/>
          <w:pgMar w:top="1689" w:right="1553" w:bottom="1576" w:left="161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bookmarkStart w:id="47" w:name="_GoBack"/>
      <w:bookmarkEnd w:id="47"/>
    </w:p>
    <w:tbl>
      <w:tblPr>
        <w:tblStyle w:val="6"/>
        <w:tblW w:w="14208"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5"/>
        <w:gridCol w:w="1771"/>
        <w:gridCol w:w="2437"/>
        <w:gridCol w:w="1228"/>
        <w:gridCol w:w="4810"/>
        <w:gridCol w:w="3437"/>
      </w:tblGrid>
      <w:tr w14:paraId="3241A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14208" w:type="dxa"/>
            <w:gridSpan w:val="6"/>
            <w:tcBorders>
              <w:tl2br w:val="nil"/>
              <w:tr2bl w:val="nil"/>
            </w:tcBorders>
            <w:noWrap/>
            <w:vAlign w:val="center"/>
          </w:tcPr>
          <w:p w14:paraId="12BA9A34">
            <w:pPr>
              <w:widowControl/>
              <w:jc w:val="center"/>
              <w:rPr>
                <w:rFonts w:hint="default" w:ascii="Times New Roman" w:hAnsi="Times New Roman" w:eastAsia="方正仿宋_GBK" w:cs="Times New Roman"/>
                <w:color w:val="auto"/>
                <w:kern w:val="0"/>
                <w:sz w:val="21"/>
                <w:szCs w:val="21"/>
                <w:highlight w:val="none"/>
                <w:shd w:val="clear" w:color="auto" w:fill="auto"/>
                <w:lang w:val="en-US"/>
              </w:rPr>
            </w:pPr>
            <w:r>
              <w:rPr>
                <w:rFonts w:hint="eastAsia" w:ascii="方正小标宋_GBK" w:hAnsi="方正小标宋_GBK" w:eastAsia="方正小标宋_GBK" w:cs="方正小标宋_GBK"/>
                <w:b w:val="0"/>
                <w:bCs w:val="0"/>
                <w:color w:val="auto"/>
                <w:kern w:val="0"/>
                <w:sz w:val="32"/>
                <w:szCs w:val="32"/>
                <w:highlight w:val="none"/>
                <w:shd w:val="clear" w:color="auto" w:fill="auto"/>
                <w:lang w:val="en-US" w:eastAsia="zh-CN"/>
              </w:rPr>
              <w:t>澄江市抚仙湖管理局行政处罚自由裁量权规范细化标准表</w:t>
            </w:r>
          </w:p>
        </w:tc>
      </w:tr>
      <w:tr w14:paraId="3A617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525" w:type="dxa"/>
            <w:tcBorders>
              <w:tl2br w:val="nil"/>
              <w:tr2bl w:val="nil"/>
            </w:tcBorders>
            <w:noWrap/>
            <w:vAlign w:val="center"/>
          </w:tcPr>
          <w:p w14:paraId="3EE16839">
            <w:pPr>
              <w:widowControl/>
              <w:jc w:val="center"/>
              <w:rPr>
                <w:rFonts w:hint="eastAsia" w:ascii="方正黑体_GBK" w:hAnsi="方正黑体_GBK" w:eastAsia="方正黑体_GBK" w:cs="方正黑体_GBK"/>
                <w:b/>
                <w:bCs/>
                <w:color w:val="auto"/>
                <w:kern w:val="0"/>
                <w:sz w:val="24"/>
                <w:szCs w:val="24"/>
                <w:highlight w:val="none"/>
                <w:shd w:val="clear" w:color="auto" w:fill="auto"/>
              </w:rPr>
            </w:pPr>
            <w:r>
              <w:rPr>
                <w:rFonts w:hint="eastAsia" w:ascii="方正黑体_GBK" w:hAnsi="方正黑体_GBK" w:eastAsia="方正黑体_GBK" w:cs="方正黑体_GBK"/>
                <w:b/>
                <w:bCs/>
                <w:color w:val="auto"/>
                <w:kern w:val="0"/>
                <w:sz w:val="24"/>
                <w:szCs w:val="24"/>
                <w:highlight w:val="none"/>
                <w:shd w:val="clear" w:color="auto" w:fill="auto"/>
                <w:lang w:val="en-US" w:eastAsia="zh-CN"/>
              </w:rPr>
              <w:t>序号</w:t>
            </w:r>
          </w:p>
        </w:tc>
        <w:tc>
          <w:tcPr>
            <w:tcW w:w="1771" w:type="dxa"/>
            <w:tcBorders>
              <w:tl2br w:val="nil"/>
              <w:tr2bl w:val="nil"/>
            </w:tcBorders>
            <w:noWrap/>
            <w:vAlign w:val="center"/>
          </w:tcPr>
          <w:p w14:paraId="7BD8FB1C">
            <w:pPr>
              <w:widowControl/>
              <w:jc w:val="center"/>
              <w:rPr>
                <w:rFonts w:hint="eastAsia" w:ascii="方正黑体_GBK" w:hAnsi="方正黑体_GBK" w:eastAsia="方正黑体_GBK" w:cs="方正黑体_GBK"/>
                <w:b/>
                <w:bCs/>
                <w:color w:val="auto"/>
                <w:kern w:val="0"/>
                <w:sz w:val="24"/>
                <w:szCs w:val="24"/>
                <w:highlight w:val="none"/>
                <w:shd w:val="clear" w:color="auto" w:fill="auto"/>
              </w:rPr>
            </w:pPr>
            <w:r>
              <w:rPr>
                <w:rFonts w:hint="eastAsia" w:ascii="方正黑体_GBK" w:hAnsi="方正黑体_GBK" w:eastAsia="方正黑体_GBK" w:cs="方正黑体_GBK"/>
                <w:b/>
                <w:bCs/>
                <w:color w:val="auto"/>
                <w:kern w:val="0"/>
                <w:sz w:val="24"/>
                <w:szCs w:val="24"/>
                <w:highlight w:val="none"/>
                <w:shd w:val="clear" w:color="auto" w:fill="auto"/>
                <w:lang w:val="en-US" w:eastAsia="zh-CN"/>
              </w:rPr>
              <w:t>行政处罚事项</w:t>
            </w:r>
          </w:p>
        </w:tc>
        <w:tc>
          <w:tcPr>
            <w:tcW w:w="2437" w:type="dxa"/>
            <w:tcBorders>
              <w:tl2br w:val="nil"/>
              <w:tr2bl w:val="nil"/>
            </w:tcBorders>
            <w:noWrap w:val="0"/>
            <w:vAlign w:val="center"/>
          </w:tcPr>
          <w:p w14:paraId="620CB2E5">
            <w:pPr>
              <w:widowControl/>
              <w:jc w:val="center"/>
              <w:rPr>
                <w:rFonts w:hint="eastAsia" w:ascii="方正黑体_GBK" w:hAnsi="方正黑体_GBK" w:eastAsia="方正黑体_GBK" w:cs="方正黑体_GBK"/>
                <w:b/>
                <w:bCs/>
                <w:color w:val="auto"/>
                <w:kern w:val="0"/>
                <w:sz w:val="24"/>
                <w:szCs w:val="24"/>
                <w:highlight w:val="none"/>
                <w:shd w:val="clear" w:color="auto" w:fill="auto"/>
              </w:rPr>
            </w:pPr>
            <w:r>
              <w:rPr>
                <w:rFonts w:hint="eastAsia" w:ascii="方正黑体_GBK" w:hAnsi="方正黑体_GBK" w:eastAsia="方正黑体_GBK" w:cs="方正黑体_GBK"/>
                <w:b/>
                <w:bCs/>
                <w:color w:val="auto"/>
                <w:kern w:val="0"/>
                <w:sz w:val="24"/>
                <w:szCs w:val="24"/>
                <w:highlight w:val="none"/>
                <w:shd w:val="clear" w:color="auto" w:fill="auto"/>
                <w:lang w:val="en-US" w:eastAsia="zh-CN"/>
              </w:rPr>
              <w:t>处罚依据</w:t>
            </w:r>
          </w:p>
        </w:tc>
        <w:tc>
          <w:tcPr>
            <w:tcW w:w="1228" w:type="dxa"/>
            <w:tcBorders>
              <w:tl2br w:val="nil"/>
              <w:tr2bl w:val="nil"/>
            </w:tcBorders>
            <w:noWrap/>
            <w:vAlign w:val="center"/>
          </w:tcPr>
          <w:p w14:paraId="0E2AA97C">
            <w:pPr>
              <w:widowControl/>
              <w:jc w:val="center"/>
              <w:rPr>
                <w:rFonts w:hint="eastAsia" w:ascii="方正黑体_GBK" w:hAnsi="方正黑体_GBK" w:eastAsia="方正黑体_GBK" w:cs="方正黑体_GBK"/>
                <w:b/>
                <w:bCs/>
                <w:color w:val="auto"/>
                <w:kern w:val="0"/>
                <w:sz w:val="24"/>
                <w:szCs w:val="24"/>
                <w:highlight w:val="none"/>
                <w:shd w:val="clear" w:color="auto" w:fill="auto"/>
              </w:rPr>
            </w:pPr>
            <w:r>
              <w:rPr>
                <w:rFonts w:hint="eastAsia" w:ascii="方正黑体_GBK" w:hAnsi="方正黑体_GBK" w:eastAsia="方正黑体_GBK" w:cs="方正黑体_GBK"/>
                <w:b/>
                <w:bCs/>
                <w:color w:val="auto"/>
                <w:kern w:val="0"/>
                <w:sz w:val="24"/>
                <w:szCs w:val="24"/>
                <w:highlight w:val="none"/>
                <w:shd w:val="clear" w:color="auto" w:fill="auto"/>
                <w:lang w:val="en-US" w:eastAsia="zh-CN"/>
              </w:rPr>
              <w:t>裁量档次</w:t>
            </w:r>
          </w:p>
        </w:tc>
        <w:tc>
          <w:tcPr>
            <w:tcW w:w="4810" w:type="dxa"/>
            <w:tcBorders>
              <w:tl2br w:val="nil"/>
              <w:tr2bl w:val="nil"/>
            </w:tcBorders>
            <w:noWrap/>
            <w:vAlign w:val="center"/>
          </w:tcPr>
          <w:p w14:paraId="37189D3D">
            <w:pPr>
              <w:widowControl/>
              <w:jc w:val="center"/>
              <w:rPr>
                <w:rFonts w:hint="eastAsia" w:ascii="方正黑体_GBK" w:hAnsi="方正黑体_GBK" w:eastAsia="方正黑体_GBK" w:cs="方正黑体_GBK"/>
                <w:b/>
                <w:bCs/>
                <w:color w:val="auto"/>
                <w:kern w:val="0"/>
                <w:sz w:val="24"/>
                <w:szCs w:val="24"/>
                <w:highlight w:val="none"/>
                <w:shd w:val="clear" w:color="auto" w:fill="auto"/>
              </w:rPr>
            </w:pPr>
            <w:r>
              <w:rPr>
                <w:rFonts w:hint="eastAsia" w:ascii="方正黑体_GBK" w:hAnsi="方正黑体_GBK" w:eastAsia="方正黑体_GBK" w:cs="方正黑体_GBK"/>
                <w:b/>
                <w:bCs/>
                <w:color w:val="auto"/>
                <w:kern w:val="0"/>
                <w:sz w:val="24"/>
                <w:szCs w:val="24"/>
                <w:highlight w:val="none"/>
                <w:shd w:val="clear" w:color="auto" w:fill="auto"/>
                <w:lang w:val="en-US" w:eastAsia="zh-CN"/>
              </w:rPr>
              <w:t>违法行为表现形式</w:t>
            </w:r>
          </w:p>
        </w:tc>
        <w:tc>
          <w:tcPr>
            <w:tcW w:w="3437" w:type="dxa"/>
            <w:tcBorders>
              <w:tl2br w:val="nil"/>
              <w:tr2bl w:val="nil"/>
            </w:tcBorders>
            <w:noWrap/>
            <w:vAlign w:val="center"/>
          </w:tcPr>
          <w:p w14:paraId="64299B58">
            <w:pPr>
              <w:widowControl/>
              <w:jc w:val="center"/>
              <w:rPr>
                <w:rFonts w:hint="eastAsia" w:ascii="方正黑体_GBK" w:hAnsi="方正黑体_GBK" w:eastAsia="方正黑体_GBK" w:cs="方正黑体_GBK"/>
                <w:b/>
                <w:bCs/>
                <w:color w:val="auto"/>
                <w:kern w:val="0"/>
                <w:sz w:val="24"/>
                <w:szCs w:val="24"/>
                <w:highlight w:val="none"/>
                <w:shd w:val="clear" w:color="auto" w:fill="auto"/>
              </w:rPr>
            </w:pPr>
            <w:r>
              <w:rPr>
                <w:rFonts w:hint="eastAsia" w:ascii="方正黑体_GBK" w:hAnsi="方正黑体_GBK" w:eastAsia="方正黑体_GBK" w:cs="方正黑体_GBK"/>
                <w:b/>
                <w:bCs/>
                <w:color w:val="auto"/>
                <w:kern w:val="0"/>
                <w:sz w:val="24"/>
                <w:szCs w:val="24"/>
                <w:highlight w:val="none"/>
                <w:shd w:val="clear" w:color="auto" w:fill="auto"/>
                <w:lang w:val="en-US" w:eastAsia="zh-CN"/>
              </w:rPr>
              <w:t>裁量标准</w:t>
            </w:r>
          </w:p>
        </w:tc>
      </w:tr>
      <w:tr w14:paraId="77CD9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525" w:type="dxa"/>
            <w:vMerge w:val="restart"/>
            <w:tcBorders>
              <w:tl2br w:val="nil"/>
              <w:tr2bl w:val="nil"/>
            </w:tcBorders>
            <w:noWrap/>
            <w:vAlign w:val="center"/>
          </w:tcPr>
          <w:p w14:paraId="45A1A60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1</w:t>
            </w:r>
          </w:p>
        </w:tc>
        <w:tc>
          <w:tcPr>
            <w:tcW w:w="1771" w:type="dxa"/>
            <w:vMerge w:val="restart"/>
            <w:tcBorders>
              <w:tl2br w:val="nil"/>
              <w:tr2bl w:val="nil"/>
            </w:tcBorders>
            <w:noWrap w:val="0"/>
            <w:vAlign w:val="center"/>
          </w:tcPr>
          <w:p w14:paraId="54D841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i w:val="0"/>
                <w:iCs w:val="0"/>
                <w:color w:val="auto"/>
                <w:kern w:val="0"/>
                <w:sz w:val="24"/>
                <w:szCs w:val="24"/>
                <w:u w:val="none"/>
                <w:lang w:val="en-US" w:eastAsia="zh-CN" w:bidi="ar"/>
              </w:rPr>
              <w:t>对在生态保护核心区填湖、围湖造田造地等侵占水体、缩小水面的处罚</w:t>
            </w:r>
          </w:p>
        </w:tc>
        <w:tc>
          <w:tcPr>
            <w:tcW w:w="2437" w:type="dxa"/>
            <w:vMerge w:val="restart"/>
            <w:tcBorders>
              <w:tl2br w:val="nil"/>
              <w:tr2bl w:val="nil"/>
            </w:tcBorders>
            <w:noWrap w:val="0"/>
            <w:vAlign w:val="center"/>
          </w:tcPr>
          <w:p w14:paraId="01938F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6DE772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i w:val="0"/>
                <w:iCs w:val="0"/>
                <w:color w:val="auto"/>
                <w:kern w:val="0"/>
                <w:sz w:val="24"/>
                <w:szCs w:val="24"/>
                <w:u w:val="none"/>
                <w:lang w:val="en-US" w:eastAsia="zh-CN" w:bidi="ar"/>
              </w:rPr>
              <w:t>（一）填湖、围湖造田造地等侵占水体、缩小水面的，责令停止违法行为、恢复原状或者采取其他补救措施，处2万元以上5万元以下罚款；</w:t>
            </w:r>
          </w:p>
        </w:tc>
        <w:tc>
          <w:tcPr>
            <w:tcW w:w="1228" w:type="dxa"/>
            <w:tcBorders>
              <w:tl2br w:val="nil"/>
              <w:tr2bl w:val="nil"/>
            </w:tcBorders>
            <w:noWrap w:val="0"/>
            <w:vAlign w:val="center"/>
          </w:tcPr>
          <w:p w14:paraId="0DFD9A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7D80A3C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bookmarkStart w:id="0" w:name="OLE_LINK12"/>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0"/>
          </w:p>
        </w:tc>
        <w:tc>
          <w:tcPr>
            <w:tcW w:w="3437" w:type="dxa"/>
            <w:tcBorders>
              <w:tl2br w:val="nil"/>
              <w:tr2bl w:val="nil"/>
            </w:tcBorders>
            <w:noWrap/>
            <w:vAlign w:val="center"/>
          </w:tcPr>
          <w:p w14:paraId="6F5BE9A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1DF3F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525" w:type="dxa"/>
            <w:vMerge w:val="continue"/>
            <w:tcBorders>
              <w:tl2br w:val="nil"/>
              <w:tr2bl w:val="nil"/>
            </w:tcBorders>
            <w:noWrap/>
            <w:vAlign w:val="center"/>
          </w:tcPr>
          <w:p w14:paraId="38595E5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6B85A9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609541B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479069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19F120D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缩小水面面积在100平方米以下，限期</w:t>
            </w:r>
            <w:r>
              <w:rPr>
                <w:rFonts w:hint="default" w:ascii="Times New Roman" w:hAnsi="Times New Roman" w:eastAsia="方正仿宋_GBK" w:cs="Times New Roman"/>
                <w:color w:val="auto"/>
                <w:kern w:val="0"/>
                <w:sz w:val="24"/>
                <w:szCs w:val="24"/>
                <w:highlight w:val="none"/>
                <w:shd w:val="clear" w:color="auto" w:fill="auto"/>
                <w:lang w:eastAsia="zh-CN"/>
              </w:rPr>
              <w:t>内</w:t>
            </w:r>
            <w:r>
              <w:rPr>
                <w:rFonts w:hint="eastAsia" w:ascii="Times New Roman" w:hAnsi="Times New Roman" w:eastAsia="方正仿宋_GBK" w:cs="Times New Roman"/>
                <w:color w:val="auto"/>
                <w:kern w:val="0"/>
                <w:sz w:val="24"/>
                <w:szCs w:val="24"/>
                <w:highlight w:val="none"/>
                <w:shd w:val="clear" w:color="auto" w:fill="auto"/>
                <w:lang w:val="en-US" w:eastAsia="zh-CN"/>
              </w:rPr>
              <w:t>恢复原状</w:t>
            </w:r>
            <w:r>
              <w:rPr>
                <w:rFonts w:hint="default" w:ascii="Times New Roman" w:hAnsi="Times New Roman" w:eastAsia="方正仿宋_GBK" w:cs="Times New Roman"/>
                <w:color w:val="auto"/>
                <w:kern w:val="0"/>
                <w:sz w:val="24"/>
                <w:szCs w:val="24"/>
                <w:highlight w:val="none"/>
                <w:shd w:val="clear" w:color="auto" w:fill="auto"/>
                <w:lang w:val="en-US" w:eastAsia="zh-CN"/>
              </w:rPr>
              <w:t>或者采取其他补救措施</w:t>
            </w:r>
            <w:r>
              <w:rPr>
                <w:rFonts w:hint="default" w:ascii="Times New Roman" w:hAnsi="Times New Roman" w:eastAsia="方正仿宋_GBK" w:cs="Times New Roman"/>
                <w:color w:val="auto"/>
                <w:kern w:val="0"/>
                <w:sz w:val="24"/>
                <w:szCs w:val="24"/>
                <w:highlight w:val="none"/>
                <w:shd w:val="clear" w:color="auto" w:fill="auto"/>
                <w:lang w:eastAsia="zh-CN"/>
              </w:rPr>
              <w:t>主动消除危害后果的。</w:t>
            </w:r>
          </w:p>
        </w:tc>
        <w:tc>
          <w:tcPr>
            <w:tcW w:w="3437" w:type="dxa"/>
            <w:tcBorders>
              <w:tl2br w:val="nil"/>
              <w:tr2bl w:val="nil"/>
            </w:tcBorders>
            <w:noWrap/>
            <w:vAlign w:val="center"/>
          </w:tcPr>
          <w:p w14:paraId="57B4888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处</w:t>
            </w:r>
            <w:r>
              <w:rPr>
                <w:rFonts w:hint="default" w:ascii="Times New Roman" w:hAnsi="Times New Roman" w:eastAsia="方正仿宋_GBK" w:cs="Times New Roman"/>
                <w:color w:val="auto"/>
                <w:kern w:val="0"/>
                <w:sz w:val="24"/>
                <w:szCs w:val="24"/>
                <w:highlight w:val="none"/>
                <w:shd w:val="clear" w:color="auto" w:fill="auto"/>
                <w:lang w:val="en-US" w:eastAsia="zh-CN"/>
              </w:rPr>
              <w:t>2万元以下罚款</w:t>
            </w:r>
          </w:p>
        </w:tc>
      </w:tr>
      <w:tr w14:paraId="37E73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525" w:type="dxa"/>
            <w:vMerge w:val="continue"/>
            <w:tcBorders>
              <w:tl2br w:val="nil"/>
              <w:tr2bl w:val="nil"/>
            </w:tcBorders>
            <w:noWrap/>
            <w:vAlign w:val="center"/>
          </w:tcPr>
          <w:p w14:paraId="3B024DE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327E614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520B90D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25B528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6D16E2E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缩小水面面积在100平方米以上400平方米以下，限期</w:t>
            </w:r>
            <w:r>
              <w:rPr>
                <w:rFonts w:hint="default" w:ascii="Times New Roman" w:hAnsi="Times New Roman" w:eastAsia="方正仿宋_GBK" w:cs="Times New Roman"/>
                <w:color w:val="auto"/>
                <w:kern w:val="0"/>
                <w:sz w:val="24"/>
                <w:szCs w:val="24"/>
                <w:highlight w:val="none"/>
                <w:shd w:val="clear" w:color="auto" w:fill="auto"/>
                <w:lang w:eastAsia="zh-CN"/>
              </w:rPr>
              <w:t>内</w:t>
            </w:r>
            <w:r>
              <w:rPr>
                <w:rFonts w:hint="eastAsia" w:ascii="Times New Roman" w:hAnsi="Times New Roman" w:eastAsia="方正仿宋_GBK" w:cs="Times New Roman"/>
                <w:color w:val="auto"/>
                <w:kern w:val="0"/>
                <w:sz w:val="24"/>
                <w:szCs w:val="24"/>
                <w:highlight w:val="none"/>
                <w:shd w:val="clear" w:color="auto" w:fill="auto"/>
                <w:lang w:val="en-US" w:eastAsia="zh-CN"/>
              </w:rPr>
              <w:t>恢复原状</w:t>
            </w:r>
            <w:r>
              <w:rPr>
                <w:rFonts w:hint="default" w:ascii="Times New Roman" w:hAnsi="Times New Roman" w:eastAsia="方正仿宋_GBK" w:cs="Times New Roman"/>
                <w:color w:val="auto"/>
                <w:kern w:val="0"/>
                <w:sz w:val="24"/>
                <w:szCs w:val="24"/>
                <w:highlight w:val="none"/>
                <w:shd w:val="clear" w:color="auto" w:fill="auto"/>
                <w:lang w:val="en-US" w:eastAsia="zh-CN"/>
              </w:rPr>
              <w:t>或者采取其他补救措施</w:t>
            </w:r>
            <w:r>
              <w:rPr>
                <w:rFonts w:hint="default" w:ascii="Times New Roman" w:hAnsi="Times New Roman" w:eastAsia="方正仿宋_GBK" w:cs="Times New Roman"/>
                <w:color w:val="auto"/>
                <w:kern w:val="0"/>
                <w:sz w:val="24"/>
                <w:szCs w:val="24"/>
                <w:highlight w:val="none"/>
                <w:shd w:val="clear" w:color="auto" w:fill="auto"/>
                <w:lang w:eastAsia="zh-CN"/>
              </w:rPr>
              <w:t>主动消除危害后果的。</w:t>
            </w:r>
          </w:p>
        </w:tc>
        <w:tc>
          <w:tcPr>
            <w:tcW w:w="3437" w:type="dxa"/>
            <w:tcBorders>
              <w:tl2br w:val="nil"/>
              <w:tr2bl w:val="nil"/>
            </w:tcBorders>
            <w:noWrap/>
            <w:vAlign w:val="center"/>
          </w:tcPr>
          <w:p w14:paraId="36470BC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处</w:t>
            </w:r>
            <w:r>
              <w:rPr>
                <w:rFonts w:hint="default" w:ascii="Times New Roman" w:hAnsi="Times New Roman" w:eastAsia="方正仿宋_GBK" w:cs="Times New Roman"/>
                <w:color w:val="auto"/>
                <w:kern w:val="0"/>
                <w:sz w:val="24"/>
                <w:szCs w:val="24"/>
                <w:highlight w:val="none"/>
                <w:shd w:val="clear" w:color="auto" w:fill="auto"/>
                <w:lang w:eastAsia="zh-CN"/>
              </w:rPr>
              <w:t>2</w:t>
            </w:r>
            <w:r>
              <w:rPr>
                <w:rFonts w:hint="default" w:ascii="Times New Roman" w:hAnsi="Times New Roman" w:eastAsia="方正仿宋_GBK" w:cs="Times New Roman"/>
                <w:color w:val="auto"/>
                <w:kern w:val="0"/>
                <w:sz w:val="24"/>
                <w:szCs w:val="24"/>
                <w:highlight w:val="none"/>
                <w:shd w:val="clear" w:color="auto" w:fill="auto"/>
                <w:lang w:val="en-US" w:eastAsia="zh-CN"/>
              </w:rPr>
              <w:t>万元以上</w:t>
            </w:r>
            <w:r>
              <w:rPr>
                <w:rFonts w:hint="default" w:ascii="Times New Roman" w:hAnsi="Times New Roman" w:eastAsia="方正仿宋_GBK" w:cs="Times New Roman"/>
                <w:color w:val="auto"/>
                <w:kern w:val="0"/>
                <w:sz w:val="24"/>
                <w:szCs w:val="24"/>
                <w:highlight w:val="none"/>
                <w:shd w:val="clear" w:color="auto" w:fill="auto"/>
                <w:lang w:eastAsia="zh-CN"/>
              </w:rPr>
              <w:t>3</w:t>
            </w:r>
            <w:r>
              <w:rPr>
                <w:rFonts w:hint="default" w:ascii="Times New Roman" w:hAnsi="Times New Roman" w:eastAsia="方正仿宋_GBK" w:cs="Times New Roman"/>
                <w:color w:val="auto"/>
                <w:kern w:val="0"/>
                <w:sz w:val="24"/>
                <w:szCs w:val="24"/>
                <w:highlight w:val="none"/>
                <w:shd w:val="clear" w:color="auto" w:fill="auto"/>
                <w:lang w:val="en-US" w:eastAsia="zh-CN"/>
              </w:rPr>
              <w:t>万元以下罚款</w:t>
            </w:r>
          </w:p>
        </w:tc>
      </w:tr>
      <w:tr w14:paraId="2BA3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525" w:type="dxa"/>
            <w:vMerge w:val="continue"/>
            <w:tcBorders>
              <w:tl2br w:val="nil"/>
              <w:tr2bl w:val="nil"/>
            </w:tcBorders>
            <w:noWrap/>
            <w:vAlign w:val="center"/>
          </w:tcPr>
          <w:p w14:paraId="33C2E3E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p>
        </w:tc>
        <w:tc>
          <w:tcPr>
            <w:tcW w:w="1771" w:type="dxa"/>
            <w:vMerge w:val="continue"/>
            <w:tcBorders>
              <w:tl2br w:val="nil"/>
              <w:tr2bl w:val="nil"/>
            </w:tcBorders>
            <w:noWrap w:val="0"/>
            <w:vAlign w:val="center"/>
          </w:tcPr>
          <w:p w14:paraId="40A09FA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p>
        </w:tc>
        <w:tc>
          <w:tcPr>
            <w:tcW w:w="2437" w:type="dxa"/>
            <w:vMerge w:val="continue"/>
            <w:tcBorders>
              <w:tl2br w:val="nil"/>
              <w:tr2bl w:val="nil"/>
            </w:tcBorders>
            <w:noWrap w:val="0"/>
            <w:vAlign w:val="center"/>
          </w:tcPr>
          <w:p w14:paraId="7A24179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p>
        </w:tc>
        <w:tc>
          <w:tcPr>
            <w:tcW w:w="1228" w:type="dxa"/>
            <w:tcBorders>
              <w:tl2br w:val="nil"/>
              <w:tr2bl w:val="nil"/>
            </w:tcBorders>
            <w:noWrap w:val="0"/>
            <w:vAlign w:val="center"/>
          </w:tcPr>
          <w:p w14:paraId="3E1EF0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255E952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lang w:val="en-US" w:eastAsia="zh-CN"/>
              </w:rPr>
              <w:t>缩小水面面积在400平方米以</w:t>
            </w:r>
            <w:r>
              <w:rPr>
                <w:rFonts w:hint="eastAsia" w:ascii="Times New Roman" w:hAnsi="Times New Roman" w:eastAsia="方正仿宋_GBK" w:cs="Times New Roman"/>
                <w:color w:val="auto"/>
                <w:kern w:val="0"/>
                <w:sz w:val="24"/>
                <w:szCs w:val="24"/>
                <w:highlight w:val="none"/>
                <w:shd w:val="clear" w:color="auto" w:fill="auto"/>
                <w:lang w:val="en-US" w:eastAsia="zh-CN"/>
              </w:rPr>
              <w:t>上600平方米以下</w:t>
            </w:r>
            <w:r>
              <w:rPr>
                <w:rFonts w:hint="default" w:ascii="Times New Roman" w:hAnsi="Times New Roman" w:eastAsia="方正仿宋_GBK" w:cs="Times New Roman"/>
                <w:color w:val="auto"/>
                <w:kern w:val="0"/>
                <w:sz w:val="24"/>
                <w:szCs w:val="24"/>
                <w:highlight w:val="none"/>
                <w:shd w:val="clear" w:color="auto" w:fill="auto"/>
                <w:lang w:val="en-US" w:eastAsia="zh-CN"/>
              </w:rPr>
              <w:t>，限期</w:t>
            </w:r>
            <w:r>
              <w:rPr>
                <w:rFonts w:hint="default" w:ascii="Times New Roman" w:hAnsi="Times New Roman" w:eastAsia="方正仿宋_GBK" w:cs="Times New Roman"/>
                <w:color w:val="auto"/>
                <w:kern w:val="0"/>
                <w:sz w:val="24"/>
                <w:szCs w:val="24"/>
                <w:highlight w:val="none"/>
                <w:shd w:val="clear" w:color="auto" w:fill="auto"/>
                <w:lang w:eastAsia="zh-CN"/>
              </w:rPr>
              <w:t>内</w:t>
            </w:r>
            <w:r>
              <w:rPr>
                <w:rFonts w:hint="eastAsia" w:ascii="Times New Roman" w:hAnsi="Times New Roman" w:eastAsia="方正仿宋_GBK" w:cs="Times New Roman"/>
                <w:color w:val="auto"/>
                <w:kern w:val="0"/>
                <w:sz w:val="24"/>
                <w:szCs w:val="24"/>
                <w:highlight w:val="none"/>
                <w:shd w:val="clear" w:color="auto" w:fill="auto"/>
                <w:lang w:val="en-US" w:eastAsia="zh-CN"/>
              </w:rPr>
              <w:t>恢复原状</w:t>
            </w:r>
            <w:r>
              <w:rPr>
                <w:rFonts w:hint="default" w:ascii="Times New Roman" w:hAnsi="Times New Roman" w:eastAsia="方正仿宋_GBK" w:cs="Times New Roman"/>
                <w:color w:val="auto"/>
                <w:kern w:val="0"/>
                <w:sz w:val="24"/>
                <w:szCs w:val="24"/>
                <w:highlight w:val="none"/>
                <w:shd w:val="clear" w:color="auto" w:fill="auto"/>
                <w:lang w:val="en-US" w:eastAsia="zh-CN"/>
              </w:rPr>
              <w:t>或者采取其他补救措施</w:t>
            </w:r>
            <w:r>
              <w:rPr>
                <w:rFonts w:hint="default" w:ascii="Times New Roman" w:hAnsi="Times New Roman" w:eastAsia="方正仿宋_GBK" w:cs="Times New Roman"/>
                <w:color w:val="auto"/>
                <w:kern w:val="0"/>
                <w:sz w:val="24"/>
                <w:szCs w:val="24"/>
                <w:highlight w:val="none"/>
                <w:shd w:val="clear" w:color="auto" w:fill="auto"/>
                <w:lang w:eastAsia="zh-CN"/>
              </w:rPr>
              <w:t>主动消除危害后果的。</w:t>
            </w:r>
          </w:p>
        </w:tc>
        <w:tc>
          <w:tcPr>
            <w:tcW w:w="3437" w:type="dxa"/>
            <w:tcBorders>
              <w:tl2br w:val="nil"/>
              <w:tr2bl w:val="nil"/>
            </w:tcBorders>
            <w:noWrap w:val="0"/>
            <w:vAlign w:val="center"/>
          </w:tcPr>
          <w:p w14:paraId="08F700F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lang w:val="en-US" w:eastAsia="zh-CN"/>
              </w:rPr>
              <w:t>处</w:t>
            </w:r>
            <w:r>
              <w:rPr>
                <w:rFonts w:hint="default" w:ascii="Times New Roman" w:hAnsi="Times New Roman" w:eastAsia="方正仿宋_GBK" w:cs="Times New Roman"/>
                <w:color w:val="auto"/>
                <w:kern w:val="0"/>
                <w:sz w:val="24"/>
                <w:szCs w:val="24"/>
                <w:highlight w:val="none"/>
                <w:shd w:val="clear" w:color="auto" w:fill="auto"/>
                <w:lang w:eastAsia="zh-CN"/>
              </w:rPr>
              <w:t>3</w:t>
            </w:r>
            <w:r>
              <w:rPr>
                <w:rFonts w:hint="default" w:ascii="Times New Roman" w:hAnsi="Times New Roman" w:eastAsia="方正仿宋_GBK" w:cs="Times New Roman"/>
                <w:color w:val="auto"/>
                <w:kern w:val="0"/>
                <w:sz w:val="24"/>
                <w:szCs w:val="24"/>
                <w:highlight w:val="none"/>
                <w:shd w:val="clear" w:color="auto" w:fill="auto"/>
                <w:lang w:val="en-US" w:eastAsia="zh-CN"/>
              </w:rPr>
              <w:t>万元以上</w:t>
            </w:r>
            <w:r>
              <w:rPr>
                <w:rFonts w:hint="default" w:ascii="Times New Roman" w:hAnsi="Times New Roman" w:eastAsia="方正仿宋_GBK" w:cs="Times New Roman"/>
                <w:color w:val="auto"/>
                <w:kern w:val="0"/>
                <w:sz w:val="24"/>
                <w:szCs w:val="24"/>
                <w:highlight w:val="none"/>
                <w:shd w:val="clear" w:color="auto" w:fill="auto"/>
                <w:lang w:eastAsia="zh-CN"/>
              </w:rPr>
              <w:t>4</w:t>
            </w:r>
            <w:r>
              <w:rPr>
                <w:rFonts w:hint="default" w:ascii="Times New Roman" w:hAnsi="Times New Roman" w:eastAsia="方正仿宋_GBK" w:cs="Times New Roman"/>
                <w:color w:val="auto"/>
                <w:kern w:val="0"/>
                <w:sz w:val="24"/>
                <w:szCs w:val="24"/>
                <w:highlight w:val="none"/>
                <w:shd w:val="clear" w:color="auto" w:fill="auto"/>
                <w:lang w:val="en-US" w:eastAsia="zh-CN"/>
              </w:rPr>
              <w:t>万元以下罚款</w:t>
            </w:r>
          </w:p>
        </w:tc>
      </w:tr>
      <w:tr w14:paraId="0ED5E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7" w:hRule="atLeast"/>
        </w:trPr>
        <w:tc>
          <w:tcPr>
            <w:tcW w:w="525" w:type="dxa"/>
            <w:vMerge w:val="continue"/>
            <w:tcBorders>
              <w:tl2br w:val="nil"/>
              <w:tr2bl w:val="nil"/>
            </w:tcBorders>
            <w:noWrap/>
            <w:vAlign w:val="center"/>
          </w:tcPr>
          <w:p w14:paraId="782BBD1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rPr>
            </w:pPr>
          </w:p>
        </w:tc>
        <w:tc>
          <w:tcPr>
            <w:tcW w:w="1771" w:type="dxa"/>
            <w:vMerge w:val="continue"/>
            <w:tcBorders>
              <w:tl2br w:val="nil"/>
              <w:tr2bl w:val="nil"/>
            </w:tcBorders>
            <w:noWrap w:val="0"/>
            <w:vAlign w:val="center"/>
          </w:tcPr>
          <w:p w14:paraId="79E35AC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rPr>
            </w:pPr>
          </w:p>
        </w:tc>
        <w:tc>
          <w:tcPr>
            <w:tcW w:w="2437" w:type="dxa"/>
            <w:vMerge w:val="continue"/>
            <w:tcBorders>
              <w:tl2br w:val="nil"/>
              <w:tr2bl w:val="nil"/>
            </w:tcBorders>
            <w:noWrap w:val="0"/>
            <w:vAlign w:val="center"/>
          </w:tcPr>
          <w:p w14:paraId="7C5A0E2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rPr>
            </w:pPr>
          </w:p>
        </w:tc>
        <w:tc>
          <w:tcPr>
            <w:tcW w:w="1228" w:type="dxa"/>
            <w:tcBorders>
              <w:tl2br w:val="nil"/>
              <w:tr2bl w:val="nil"/>
            </w:tcBorders>
            <w:noWrap w:val="0"/>
            <w:vAlign w:val="center"/>
          </w:tcPr>
          <w:p w14:paraId="71517E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7C113F1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缩小水面面积在</w:t>
            </w:r>
            <w:r>
              <w:rPr>
                <w:rFonts w:hint="eastAsia" w:ascii="Times New Roman" w:hAnsi="Times New Roman" w:eastAsia="方正仿宋_GBK" w:cs="Times New Roman"/>
                <w:color w:val="auto"/>
                <w:kern w:val="0"/>
                <w:sz w:val="24"/>
                <w:szCs w:val="24"/>
                <w:highlight w:val="none"/>
                <w:shd w:val="clear" w:color="auto" w:fill="auto"/>
                <w:lang w:val="en-US" w:eastAsia="zh-CN"/>
              </w:rPr>
              <w:t>600平方米以上的</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或者</w:t>
            </w:r>
            <w:r>
              <w:rPr>
                <w:rFonts w:hint="default" w:ascii="Times New Roman" w:hAnsi="Times New Roman" w:eastAsia="方正仿宋_GBK" w:cs="Times New Roman"/>
                <w:color w:val="auto"/>
                <w:kern w:val="0"/>
                <w:sz w:val="24"/>
                <w:szCs w:val="24"/>
                <w:highlight w:val="none"/>
                <w:shd w:val="clear" w:color="auto" w:fill="auto"/>
                <w:lang w:val="en-US" w:eastAsia="zh-CN"/>
              </w:rPr>
              <w:t>在规定的期限内拒不停止违法行为，不恢复原状，不采取其它补救措施的</w:t>
            </w:r>
            <w:r>
              <w:rPr>
                <w:rFonts w:hint="eastAsia" w:ascii="Times New Roman" w:hAnsi="Times New Roman" w:eastAsia="方正仿宋_GBK" w:cs="Times New Roman"/>
                <w:color w:val="auto"/>
                <w:kern w:val="0"/>
                <w:sz w:val="24"/>
                <w:szCs w:val="24"/>
                <w:highlight w:val="none"/>
                <w:shd w:val="clear" w:color="auto" w:fill="auto"/>
                <w:lang w:val="en-US" w:eastAsia="zh-CN"/>
              </w:rPr>
              <w:t>，或者</w:t>
            </w:r>
            <w:r>
              <w:rPr>
                <w:rFonts w:hint="default" w:ascii="Times New Roman" w:hAnsi="Times New Roman" w:eastAsia="方正仿宋_GBK" w:cs="Times New Roman"/>
                <w:color w:val="auto"/>
                <w:sz w:val="24"/>
                <w:szCs w:val="24"/>
              </w:rPr>
              <w:t>1年内</w:t>
            </w:r>
            <w:r>
              <w:rPr>
                <w:rFonts w:hint="eastAsia" w:ascii="Times New Roman" w:hAnsi="Times New Roman" w:eastAsia="方正仿宋_GBK" w:cs="Times New Roman"/>
                <w:color w:val="auto"/>
                <w:sz w:val="24"/>
                <w:szCs w:val="24"/>
                <w:lang w:eastAsia="zh-CN"/>
              </w:rPr>
              <w:t>被发现</w:t>
            </w:r>
            <w:r>
              <w:rPr>
                <w:rFonts w:hint="default" w:ascii="Times New Roman" w:hAnsi="Times New Roman" w:eastAsia="方正仿宋_GBK" w:cs="Times New Roman"/>
                <w:color w:val="auto"/>
                <w:sz w:val="24"/>
                <w:szCs w:val="24"/>
                <w:lang w:eastAsia="zh-CN"/>
              </w:rPr>
              <w:t>实施</w:t>
            </w:r>
            <w:r>
              <w:rPr>
                <w:rFonts w:hint="default" w:ascii="Times New Roman" w:hAnsi="Times New Roman" w:eastAsia="方正仿宋_GBK" w:cs="Times New Roman"/>
                <w:color w:val="auto"/>
                <w:sz w:val="24"/>
                <w:szCs w:val="24"/>
              </w:rPr>
              <w:t>多次（3次</w:t>
            </w:r>
            <w:r>
              <w:rPr>
                <w:rFonts w:hint="eastAsia" w:ascii="Times New Roman" w:hAnsi="Times New Roman" w:eastAsia="方正仿宋_GBK" w:cs="Times New Roman"/>
                <w:color w:val="auto"/>
                <w:sz w:val="24"/>
                <w:szCs w:val="24"/>
                <w:lang w:val="en-US" w:eastAsia="zh-CN"/>
              </w:rPr>
              <w:t>及</w:t>
            </w:r>
            <w:r>
              <w:rPr>
                <w:rFonts w:hint="default" w:ascii="Times New Roman" w:hAnsi="Times New Roman" w:eastAsia="方正仿宋_GBK" w:cs="Times New Roman"/>
                <w:color w:val="auto"/>
                <w:sz w:val="24"/>
                <w:szCs w:val="24"/>
              </w:rPr>
              <w:t>以上）</w:t>
            </w:r>
            <w:r>
              <w:rPr>
                <w:rFonts w:hint="eastAsia" w:ascii="Times New Roman" w:hAnsi="Times New Roman" w:eastAsia="方正仿宋_GBK" w:cs="Times New Roman"/>
                <w:color w:val="auto"/>
                <w:sz w:val="24"/>
                <w:szCs w:val="24"/>
                <w:lang w:eastAsia="zh-CN"/>
              </w:rPr>
              <w:t>的。</w:t>
            </w:r>
          </w:p>
        </w:tc>
        <w:tc>
          <w:tcPr>
            <w:tcW w:w="3437" w:type="dxa"/>
            <w:tcBorders>
              <w:tl2br w:val="nil"/>
              <w:tr2bl w:val="nil"/>
            </w:tcBorders>
            <w:noWrap w:val="0"/>
            <w:vAlign w:val="center"/>
          </w:tcPr>
          <w:p w14:paraId="3D9509B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i w:val="0"/>
                <w:iCs w:val="0"/>
                <w:color w:val="auto"/>
                <w:kern w:val="0"/>
                <w:sz w:val="24"/>
                <w:szCs w:val="24"/>
                <w:u w:val="none"/>
                <w:lang w:val="en-US" w:eastAsia="zh-CN" w:bidi="ar"/>
              </w:rPr>
              <w:t>责令</w:t>
            </w:r>
            <w:r>
              <w:rPr>
                <w:rFonts w:hint="default" w:ascii="Times New Roman" w:hAnsi="Times New Roman" w:eastAsia="方正仿宋_GBK" w:cs="Times New Roman"/>
                <w:i w:val="0"/>
                <w:iCs w:val="0"/>
                <w:color w:val="auto"/>
                <w:kern w:val="0"/>
                <w:sz w:val="24"/>
                <w:szCs w:val="24"/>
                <w:u w:val="none"/>
                <w:lang w:val="en-US" w:eastAsia="zh-CN" w:bidi="ar"/>
              </w:rPr>
              <w:t>恢复原状或者采取其他补救措施</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color w:val="auto"/>
                <w:kern w:val="0"/>
                <w:sz w:val="24"/>
                <w:szCs w:val="24"/>
                <w:highlight w:val="none"/>
                <w:shd w:val="clear" w:color="auto" w:fill="auto"/>
                <w:lang w:val="en-US" w:eastAsia="zh-CN"/>
              </w:rPr>
              <w:t>处4万元以上</w:t>
            </w:r>
            <w:r>
              <w:rPr>
                <w:rFonts w:hint="default" w:ascii="Times New Roman" w:hAnsi="Times New Roman" w:eastAsia="方正仿宋_GBK" w:cs="Times New Roman"/>
                <w:color w:val="auto"/>
                <w:kern w:val="0"/>
                <w:sz w:val="24"/>
                <w:szCs w:val="24"/>
                <w:highlight w:val="none"/>
                <w:shd w:val="clear" w:color="auto" w:fill="auto"/>
                <w:lang w:eastAsia="zh-CN"/>
              </w:rPr>
              <w:t>5</w:t>
            </w:r>
            <w:r>
              <w:rPr>
                <w:rFonts w:hint="default" w:ascii="Times New Roman" w:hAnsi="Times New Roman" w:eastAsia="方正仿宋_GBK" w:cs="Times New Roman"/>
                <w:color w:val="auto"/>
                <w:kern w:val="0"/>
                <w:sz w:val="24"/>
                <w:szCs w:val="24"/>
                <w:highlight w:val="none"/>
                <w:shd w:val="clear" w:color="auto" w:fill="auto"/>
                <w:lang w:val="en-US" w:eastAsia="zh-CN"/>
              </w:rPr>
              <w:t>万元以下罚款</w:t>
            </w:r>
          </w:p>
        </w:tc>
      </w:tr>
      <w:tr w14:paraId="1A572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trPr>
        <w:tc>
          <w:tcPr>
            <w:tcW w:w="525" w:type="dxa"/>
            <w:vMerge w:val="restart"/>
            <w:tcBorders>
              <w:tl2br w:val="nil"/>
              <w:tr2bl w:val="nil"/>
            </w:tcBorders>
            <w:noWrap/>
            <w:vAlign w:val="center"/>
          </w:tcPr>
          <w:p w14:paraId="6CFC81A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SA"/>
              </w:rPr>
              <w:t>2</w:t>
            </w:r>
          </w:p>
        </w:tc>
        <w:tc>
          <w:tcPr>
            <w:tcW w:w="1771" w:type="dxa"/>
            <w:vMerge w:val="restart"/>
            <w:tcBorders>
              <w:tl2br w:val="nil"/>
              <w:tr2bl w:val="nil"/>
            </w:tcBorders>
            <w:noWrap w:val="0"/>
            <w:vAlign w:val="center"/>
          </w:tcPr>
          <w:p w14:paraId="056EA3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对在生态保护核心区</w:t>
            </w:r>
            <w:r>
              <w:rPr>
                <w:rFonts w:hint="eastAsia" w:ascii="Times New Roman" w:hAnsi="Times New Roman" w:eastAsia="方正仿宋_GBK" w:cs="Times New Roman"/>
                <w:i w:val="0"/>
                <w:iCs w:val="0"/>
                <w:color w:val="auto"/>
                <w:kern w:val="0"/>
                <w:sz w:val="24"/>
                <w:szCs w:val="24"/>
                <w:u w:val="none"/>
                <w:lang w:val="en-US" w:eastAsia="zh-CN" w:bidi="ar"/>
              </w:rPr>
              <w:t>划定区域外</w:t>
            </w:r>
            <w:r>
              <w:rPr>
                <w:rFonts w:hint="default" w:ascii="Times New Roman" w:hAnsi="Times New Roman" w:eastAsia="方正仿宋_GBK" w:cs="Times New Roman"/>
                <w:i w:val="0"/>
                <w:iCs w:val="0"/>
                <w:color w:val="auto"/>
                <w:kern w:val="0"/>
                <w:sz w:val="24"/>
                <w:szCs w:val="24"/>
                <w:u w:val="none"/>
                <w:lang w:val="en-US" w:eastAsia="zh-CN" w:bidi="ar"/>
              </w:rPr>
              <w:t>搭棚、摆摊、设点经营的处罚</w:t>
            </w:r>
          </w:p>
        </w:tc>
        <w:tc>
          <w:tcPr>
            <w:tcW w:w="2437" w:type="dxa"/>
            <w:vMerge w:val="restart"/>
            <w:tcBorders>
              <w:tl2br w:val="nil"/>
              <w:tr2bl w:val="nil"/>
            </w:tcBorders>
            <w:noWrap w:val="0"/>
            <w:vAlign w:val="center"/>
          </w:tcPr>
          <w:p w14:paraId="4161BA1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08D2ED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二</w:t>
            </w: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在划定区域外</w:t>
            </w:r>
            <w:r>
              <w:rPr>
                <w:rFonts w:hint="default" w:ascii="Times New Roman" w:hAnsi="Times New Roman" w:eastAsia="方正仿宋_GBK" w:cs="Times New Roman"/>
                <w:color w:val="auto"/>
                <w:sz w:val="24"/>
                <w:szCs w:val="24"/>
              </w:rPr>
              <w:t>搭棚、摆摊、设点经营的，限期清理</w:t>
            </w:r>
            <w:r>
              <w:rPr>
                <w:rFonts w:hint="eastAsia" w:ascii="Times New Roman" w:hAnsi="Times New Roman" w:eastAsia="方正仿宋_GBK" w:cs="Times New Roman"/>
                <w:color w:val="auto"/>
                <w:sz w:val="24"/>
                <w:szCs w:val="24"/>
                <w:lang w:eastAsia="zh-CN"/>
              </w:rPr>
              <w:t>、</w:t>
            </w:r>
            <w:bookmarkStart w:id="1" w:name="OLE_LINK3"/>
            <w:r>
              <w:rPr>
                <w:rFonts w:hint="eastAsia" w:ascii="Times New Roman" w:hAnsi="Times New Roman" w:eastAsia="方正仿宋_GBK" w:cs="Times New Roman"/>
                <w:color w:val="auto"/>
                <w:sz w:val="24"/>
                <w:szCs w:val="24"/>
                <w:lang w:eastAsia="zh-CN"/>
              </w:rPr>
              <w:t>恢复原状</w:t>
            </w:r>
            <w:bookmarkEnd w:id="1"/>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highlight w:val="none"/>
              </w:rPr>
              <w:t>可以处</w:t>
            </w:r>
            <w:r>
              <w:rPr>
                <w:rFonts w:hint="default" w:ascii="Times New Roman" w:hAnsi="Times New Roman" w:eastAsia="方正仿宋_GBK" w:cs="Times New Roman"/>
                <w:color w:val="auto"/>
                <w:sz w:val="24"/>
                <w:szCs w:val="24"/>
              </w:rPr>
              <w:t>500元以上</w:t>
            </w:r>
            <w:r>
              <w:rPr>
                <w:rFonts w:hint="eastAsia"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000元以下罚款；</w:t>
            </w:r>
          </w:p>
        </w:tc>
        <w:tc>
          <w:tcPr>
            <w:tcW w:w="1228" w:type="dxa"/>
            <w:tcBorders>
              <w:tl2br w:val="nil"/>
              <w:tr2bl w:val="nil"/>
            </w:tcBorders>
            <w:noWrap w:val="0"/>
            <w:vAlign w:val="center"/>
          </w:tcPr>
          <w:p w14:paraId="403097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23C5E10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p>
        </w:tc>
        <w:tc>
          <w:tcPr>
            <w:tcW w:w="3437" w:type="dxa"/>
            <w:tcBorders>
              <w:tl2br w:val="nil"/>
              <w:tr2bl w:val="nil"/>
            </w:tcBorders>
            <w:noWrap w:val="0"/>
            <w:vAlign w:val="center"/>
          </w:tcPr>
          <w:p w14:paraId="13ED9E3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4EC29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atLeast"/>
        </w:trPr>
        <w:tc>
          <w:tcPr>
            <w:tcW w:w="525" w:type="dxa"/>
            <w:vMerge w:val="continue"/>
            <w:tcBorders>
              <w:tl2br w:val="nil"/>
              <w:tr2bl w:val="nil"/>
            </w:tcBorders>
            <w:noWrap/>
            <w:vAlign w:val="center"/>
          </w:tcPr>
          <w:p w14:paraId="4B5281A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val="en-US" w:eastAsia="zh-CN" w:bidi="ar-SA"/>
              </w:rPr>
            </w:pPr>
          </w:p>
        </w:tc>
        <w:tc>
          <w:tcPr>
            <w:tcW w:w="1771" w:type="dxa"/>
            <w:vMerge w:val="continue"/>
            <w:tcBorders>
              <w:tl2br w:val="nil"/>
              <w:tr2bl w:val="nil"/>
            </w:tcBorders>
            <w:noWrap w:val="0"/>
            <w:vAlign w:val="center"/>
          </w:tcPr>
          <w:p w14:paraId="130A51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28EB94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186095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bottom w:val="single" w:color="auto" w:sz="4" w:space="0"/>
              <w:tl2br w:val="nil"/>
              <w:tr2bl w:val="nil"/>
            </w:tcBorders>
            <w:noWrap w:val="0"/>
            <w:vAlign w:val="center"/>
          </w:tcPr>
          <w:p w14:paraId="32CA140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sz w:val="24"/>
                <w:szCs w:val="24"/>
                <w:lang w:eastAsia="zh-CN"/>
              </w:rPr>
              <w:t>实施</w:t>
            </w:r>
            <w:r>
              <w:rPr>
                <w:rFonts w:hint="default" w:ascii="Times New Roman" w:hAnsi="Times New Roman" w:eastAsia="方正仿宋_GBK" w:cs="Times New Roman"/>
                <w:color w:val="auto"/>
                <w:kern w:val="0"/>
                <w:sz w:val="24"/>
                <w:szCs w:val="24"/>
                <w:highlight w:val="none"/>
                <w:shd w:val="clear" w:color="auto" w:fill="auto"/>
                <w:lang w:val="en-US" w:eastAsia="zh-CN"/>
              </w:rPr>
              <w:t>搭棚、摆摊、设点</w:t>
            </w:r>
            <w:r>
              <w:rPr>
                <w:rFonts w:hint="eastAsia" w:ascii="Times New Roman" w:hAnsi="Times New Roman" w:eastAsia="方正仿宋_GBK" w:cs="Times New Roman"/>
                <w:color w:val="auto"/>
                <w:kern w:val="0"/>
                <w:sz w:val="24"/>
                <w:szCs w:val="24"/>
                <w:highlight w:val="none"/>
                <w:shd w:val="clear" w:color="auto" w:fill="auto"/>
                <w:lang w:val="en-US" w:eastAsia="zh-CN"/>
              </w:rPr>
              <w:t>经营</w:t>
            </w:r>
            <w:r>
              <w:rPr>
                <w:rFonts w:hint="default" w:ascii="Times New Roman" w:hAnsi="Times New Roman" w:eastAsia="方正仿宋_GBK" w:cs="Times New Roman"/>
                <w:color w:val="auto"/>
                <w:sz w:val="24"/>
                <w:szCs w:val="24"/>
                <w:lang w:eastAsia="zh-CN"/>
              </w:rPr>
              <w:t>，</w:t>
            </w:r>
            <w:bookmarkStart w:id="2" w:name="OLE_LINK1"/>
            <w:r>
              <w:rPr>
                <w:rFonts w:hint="default" w:ascii="Times New Roman" w:hAnsi="Times New Roman" w:eastAsia="方正仿宋_GBK" w:cs="Times New Roman"/>
                <w:color w:val="auto"/>
                <w:sz w:val="24"/>
                <w:szCs w:val="24"/>
                <w:lang w:eastAsia="zh-CN"/>
              </w:rPr>
              <w:t>造成周边环境污染</w:t>
            </w:r>
            <w:r>
              <w:rPr>
                <w:rFonts w:hint="eastAsia" w:ascii="Times New Roman" w:hAnsi="Times New Roman" w:eastAsia="方正仿宋_GBK" w:cs="Times New Roman"/>
                <w:color w:val="auto"/>
                <w:sz w:val="24"/>
                <w:szCs w:val="24"/>
                <w:lang w:val="en-US" w:eastAsia="zh-CN"/>
              </w:rPr>
              <w:t>较轻</w:t>
            </w:r>
            <w:r>
              <w:rPr>
                <w:rFonts w:hint="default" w:ascii="Times New Roman" w:hAnsi="Times New Roman" w:eastAsia="方正仿宋_GBK" w:cs="Times New Roman"/>
                <w:color w:val="auto"/>
                <w:sz w:val="24"/>
                <w:szCs w:val="24"/>
                <w:lang w:eastAsia="zh-CN"/>
              </w:rPr>
              <w:t>，</w:t>
            </w:r>
            <w:bookmarkEnd w:id="2"/>
            <w:r>
              <w:rPr>
                <w:rFonts w:hint="eastAsia" w:ascii="Times New Roman" w:hAnsi="Times New Roman" w:eastAsia="方正仿宋_GBK" w:cs="Times New Roman"/>
                <w:color w:val="auto"/>
                <w:sz w:val="24"/>
                <w:szCs w:val="24"/>
                <w:lang w:eastAsia="zh-CN"/>
              </w:rPr>
              <w:t>经责令改正，</w:t>
            </w:r>
            <w:r>
              <w:rPr>
                <w:rFonts w:hint="eastAsia" w:ascii="Times New Roman" w:hAnsi="Times New Roman" w:eastAsia="方正仿宋_GBK" w:cs="Times New Roman"/>
                <w:color w:val="auto"/>
                <w:sz w:val="24"/>
                <w:szCs w:val="24"/>
                <w:lang w:val="en-US" w:eastAsia="zh-CN"/>
              </w:rPr>
              <w:t>及时</w:t>
            </w:r>
            <w:r>
              <w:rPr>
                <w:rFonts w:hint="default" w:ascii="Times New Roman" w:hAnsi="Times New Roman" w:eastAsia="方正仿宋_GBK" w:cs="Times New Roman"/>
                <w:color w:val="auto"/>
                <w:sz w:val="24"/>
                <w:szCs w:val="24"/>
                <w:lang w:eastAsia="zh-CN"/>
              </w:rPr>
              <w:t>清理污染物</w:t>
            </w:r>
            <w:r>
              <w:rPr>
                <w:rFonts w:hint="eastAsia" w:ascii="Times New Roman" w:hAnsi="Times New Roman" w:eastAsia="方正仿宋_GBK" w:cs="Times New Roman"/>
                <w:color w:val="auto"/>
                <w:sz w:val="24"/>
                <w:szCs w:val="24"/>
                <w:lang w:eastAsia="zh-CN"/>
              </w:rPr>
              <w:t>、恢复原状</w:t>
            </w:r>
            <w:r>
              <w:rPr>
                <w:rFonts w:hint="default" w:ascii="Times New Roman" w:hAnsi="Times New Roman" w:eastAsia="方正仿宋_GBK" w:cs="Times New Roman"/>
                <w:color w:val="auto"/>
                <w:sz w:val="24"/>
                <w:szCs w:val="24"/>
                <w:lang w:eastAsia="zh-CN"/>
              </w:rPr>
              <w:t>的。</w:t>
            </w:r>
          </w:p>
        </w:tc>
        <w:tc>
          <w:tcPr>
            <w:tcW w:w="3437" w:type="dxa"/>
            <w:tcBorders>
              <w:tl2br w:val="nil"/>
              <w:tr2bl w:val="nil"/>
            </w:tcBorders>
            <w:noWrap w:val="0"/>
            <w:vAlign w:val="center"/>
          </w:tcPr>
          <w:p w14:paraId="3ADCE2B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sz w:val="24"/>
                <w:szCs w:val="24"/>
                <w:lang w:val="en-US" w:eastAsia="zh-CN"/>
              </w:rPr>
              <w:t>处</w:t>
            </w:r>
            <w:r>
              <w:rPr>
                <w:rFonts w:hint="default" w:ascii="Times New Roman" w:hAnsi="Times New Roman" w:eastAsia="方正仿宋_GBK" w:cs="Times New Roman"/>
                <w:color w:val="auto"/>
                <w:sz w:val="24"/>
                <w:szCs w:val="24"/>
                <w:lang w:val="en-US" w:eastAsia="zh-CN"/>
              </w:rPr>
              <w:t>500元以下罚款</w:t>
            </w:r>
          </w:p>
        </w:tc>
      </w:tr>
      <w:tr w14:paraId="1699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atLeast"/>
        </w:trPr>
        <w:tc>
          <w:tcPr>
            <w:tcW w:w="525" w:type="dxa"/>
            <w:vMerge w:val="continue"/>
            <w:tcBorders>
              <w:tl2br w:val="nil"/>
              <w:tr2bl w:val="nil"/>
            </w:tcBorders>
            <w:noWrap/>
            <w:vAlign w:val="center"/>
          </w:tcPr>
          <w:p w14:paraId="2C6FFD0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val="en-US" w:eastAsia="zh-CN" w:bidi="ar-SA"/>
              </w:rPr>
            </w:pPr>
          </w:p>
        </w:tc>
        <w:tc>
          <w:tcPr>
            <w:tcW w:w="1771" w:type="dxa"/>
            <w:vMerge w:val="continue"/>
            <w:tcBorders>
              <w:tl2br w:val="nil"/>
              <w:tr2bl w:val="nil"/>
            </w:tcBorders>
            <w:noWrap w:val="0"/>
            <w:vAlign w:val="center"/>
          </w:tcPr>
          <w:p w14:paraId="1D504C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337B77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7F2103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bottom w:val="single" w:color="auto" w:sz="4" w:space="0"/>
              <w:tl2br w:val="nil"/>
              <w:tr2bl w:val="nil"/>
            </w:tcBorders>
            <w:noWrap w:val="0"/>
            <w:vAlign w:val="center"/>
          </w:tcPr>
          <w:p w14:paraId="731352B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sz w:val="24"/>
                <w:szCs w:val="24"/>
                <w:lang w:eastAsia="zh-CN"/>
              </w:rPr>
              <w:t>实施</w:t>
            </w:r>
            <w:r>
              <w:rPr>
                <w:rFonts w:hint="default" w:ascii="Times New Roman" w:hAnsi="Times New Roman" w:eastAsia="方正仿宋_GBK" w:cs="Times New Roman"/>
                <w:color w:val="auto"/>
                <w:kern w:val="0"/>
                <w:sz w:val="24"/>
                <w:szCs w:val="24"/>
                <w:highlight w:val="none"/>
                <w:shd w:val="clear" w:color="auto" w:fill="auto"/>
                <w:lang w:val="en-US" w:eastAsia="zh-CN"/>
              </w:rPr>
              <w:t>搭棚、摆摊、设点</w:t>
            </w:r>
            <w:r>
              <w:rPr>
                <w:rFonts w:hint="eastAsia" w:ascii="Times New Roman" w:hAnsi="Times New Roman" w:eastAsia="方正仿宋_GBK" w:cs="Times New Roman"/>
                <w:color w:val="auto"/>
                <w:kern w:val="0"/>
                <w:sz w:val="24"/>
                <w:szCs w:val="24"/>
                <w:highlight w:val="none"/>
                <w:shd w:val="clear" w:color="auto" w:fill="auto"/>
                <w:lang w:val="en-US" w:eastAsia="zh-CN"/>
              </w:rPr>
              <w:t>经营</w:t>
            </w:r>
            <w:r>
              <w:rPr>
                <w:rFonts w:hint="default" w:ascii="Times New Roman" w:hAnsi="Times New Roman" w:eastAsia="方正仿宋_GBK" w:cs="Times New Roman"/>
                <w:color w:val="auto"/>
                <w:sz w:val="24"/>
                <w:szCs w:val="24"/>
                <w:lang w:eastAsia="zh-CN"/>
              </w:rPr>
              <w:t>，造成周边环境污染，</w:t>
            </w:r>
            <w:bookmarkStart w:id="3" w:name="OLE_LINK2"/>
            <w:r>
              <w:rPr>
                <w:rFonts w:hint="eastAsia" w:ascii="Times New Roman" w:hAnsi="Times New Roman" w:eastAsia="方正仿宋_GBK" w:cs="Times New Roman"/>
                <w:color w:val="auto"/>
                <w:sz w:val="24"/>
                <w:szCs w:val="24"/>
                <w:lang w:eastAsia="zh-CN"/>
              </w:rPr>
              <w:t>经责令改正，</w:t>
            </w:r>
            <w:r>
              <w:rPr>
                <w:rFonts w:hint="eastAsia" w:ascii="Times New Roman" w:hAnsi="Times New Roman" w:eastAsia="方正仿宋_GBK" w:cs="Times New Roman"/>
                <w:color w:val="auto"/>
                <w:sz w:val="24"/>
                <w:szCs w:val="24"/>
                <w:lang w:val="en-US" w:eastAsia="zh-CN"/>
              </w:rPr>
              <w:t>及时</w:t>
            </w:r>
            <w:r>
              <w:rPr>
                <w:rFonts w:hint="default" w:ascii="Times New Roman" w:hAnsi="Times New Roman" w:eastAsia="方正仿宋_GBK" w:cs="Times New Roman"/>
                <w:color w:val="auto"/>
                <w:sz w:val="24"/>
                <w:szCs w:val="24"/>
                <w:lang w:eastAsia="zh-CN"/>
              </w:rPr>
              <w:t>清理污染物</w:t>
            </w:r>
            <w:r>
              <w:rPr>
                <w:rFonts w:hint="eastAsia" w:ascii="Times New Roman" w:hAnsi="Times New Roman" w:eastAsia="方正仿宋_GBK" w:cs="Times New Roman"/>
                <w:color w:val="auto"/>
                <w:sz w:val="24"/>
                <w:szCs w:val="24"/>
                <w:lang w:eastAsia="zh-CN"/>
              </w:rPr>
              <w:t>、恢复原状</w:t>
            </w:r>
            <w:r>
              <w:rPr>
                <w:rFonts w:hint="default" w:ascii="Times New Roman" w:hAnsi="Times New Roman" w:eastAsia="方正仿宋_GBK" w:cs="Times New Roman"/>
                <w:color w:val="auto"/>
                <w:sz w:val="24"/>
                <w:szCs w:val="24"/>
                <w:lang w:eastAsia="zh-CN"/>
              </w:rPr>
              <w:t>的</w:t>
            </w:r>
            <w:r>
              <w:rPr>
                <w:rFonts w:hint="eastAsia" w:ascii="Times New Roman" w:hAnsi="Times New Roman" w:eastAsia="方正仿宋_GBK" w:cs="Times New Roman"/>
                <w:color w:val="auto"/>
                <w:sz w:val="24"/>
                <w:szCs w:val="24"/>
                <w:lang w:eastAsia="zh-CN"/>
              </w:rPr>
              <w:t>。</w:t>
            </w:r>
            <w:bookmarkEnd w:id="3"/>
          </w:p>
        </w:tc>
        <w:tc>
          <w:tcPr>
            <w:tcW w:w="3437" w:type="dxa"/>
            <w:tcBorders>
              <w:tl2br w:val="nil"/>
              <w:tr2bl w:val="nil"/>
            </w:tcBorders>
            <w:noWrap w:val="0"/>
            <w:vAlign w:val="center"/>
          </w:tcPr>
          <w:p w14:paraId="7CC74E5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default" w:ascii="Times New Roman" w:hAnsi="Times New Roman" w:eastAsia="方正仿宋_GBK" w:cs="Times New Roman"/>
                <w:color w:val="auto"/>
                <w:sz w:val="24"/>
                <w:szCs w:val="24"/>
                <w:lang w:eastAsia="zh-CN"/>
              </w:rPr>
              <w:t>处</w:t>
            </w:r>
            <w:r>
              <w:rPr>
                <w:rFonts w:hint="default" w:ascii="Times New Roman" w:hAnsi="Times New Roman" w:eastAsia="方正仿宋_GBK" w:cs="Times New Roman"/>
                <w:color w:val="auto"/>
                <w:sz w:val="24"/>
                <w:szCs w:val="24"/>
                <w:lang w:val="en-US" w:eastAsia="zh-CN"/>
              </w:rPr>
              <w:t>500元以上</w:t>
            </w:r>
            <w:r>
              <w:rPr>
                <w:rFonts w:hint="eastAsia" w:ascii="Times New Roman" w:hAnsi="Times New Roman" w:eastAsia="方正仿宋_GBK" w:cs="Times New Roman"/>
                <w:color w:val="auto"/>
                <w:sz w:val="24"/>
                <w:szCs w:val="24"/>
                <w:lang w:val="en-US" w:eastAsia="zh-CN"/>
              </w:rPr>
              <w:t>10</w:t>
            </w:r>
            <w:r>
              <w:rPr>
                <w:rFonts w:hint="default" w:ascii="Times New Roman" w:hAnsi="Times New Roman" w:eastAsia="方正仿宋_GBK" w:cs="Times New Roman"/>
                <w:color w:val="auto"/>
                <w:sz w:val="24"/>
                <w:szCs w:val="24"/>
                <w:lang w:val="en-US" w:eastAsia="zh-CN"/>
              </w:rPr>
              <w:t>00元以下罚款</w:t>
            </w:r>
          </w:p>
        </w:tc>
      </w:tr>
      <w:tr w14:paraId="6B580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atLeast"/>
        </w:trPr>
        <w:tc>
          <w:tcPr>
            <w:tcW w:w="525" w:type="dxa"/>
            <w:vMerge w:val="continue"/>
            <w:tcBorders>
              <w:tl2br w:val="nil"/>
              <w:tr2bl w:val="nil"/>
            </w:tcBorders>
            <w:noWrap/>
            <w:vAlign w:val="center"/>
          </w:tcPr>
          <w:p w14:paraId="664EC49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val="en-US" w:eastAsia="zh-CN" w:bidi="ar-SA"/>
              </w:rPr>
            </w:pPr>
          </w:p>
        </w:tc>
        <w:tc>
          <w:tcPr>
            <w:tcW w:w="1771" w:type="dxa"/>
            <w:vMerge w:val="continue"/>
            <w:tcBorders>
              <w:tl2br w:val="nil"/>
              <w:tr2bl w:val="nil"/>
            </w:tcBorders>
            <w:noWrap w:val="0"/>
            <w:vAlign w:val="center"/>
          </w:tcPr>
          <w:p w14:paraId="7BD834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2C72C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316B79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bottom w:val="single" w:color="auto" w:sz="4" w:space="0"/>
              <w:tl2br w:val="nil"/>
              <w:tr2bl w:val="nil"/>
            </w:tcBorders>
            <w:noWrap w:val="0"/>
            <w:vAlign w:val="center"/>
          </w:tcPr>
          <w:p w14:paraId="498E2AF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sz w:val="24"/>
                <w:szCs w:val="24"/>
                <w:lang w:eastAsia="zh-CN"/>
              </w:rPr>
              <w:t>实施</w:t>
            </w:r>
            <w:r>
              <w:rPr>
                <w:rFonts w:hint="default" w:ascii="Times New Roman" w:hAnsi="Times New Roman" w:eastAsia="方正仿宋_GBK" w:cs="Times New Roman"/>
                <w:color w:val="auto"/>
                <w:kern w:val="0"/>
                <w:sz w:val="24"/>
                <w:szCs w:val="24"/>
                <w:highlight w:val="none"/>
                <w:shd w:val="clear" w:color="auto" w:fill="auto"/>
                <w:lang w:val="en-US" w:eastAsia="zh-CN"/>
              </w:rPr>
              <w:t>搭棚、摆摊、设点</w:t>
            </w:r>
            <w:r>
              <w:rPr>
                <w:rFonts w:hint="eastAsia" w:ascii="Times New Roman" w:hAnsi="Times New Roman" w:eastAsia="方正仿宋_GBK" w:cs="Times New Roman"/>
                <w:color w:val="auto"/>
                <w:kern w:val="0"/>
                <w:sz w:val="24"/>
                <w:szCs w:val="24"/>
                <w:highlight w:val="none"/>
                <w:shd w:val="clear" w:color="auto" w:fill="auto"/>
                <w:lang w:val="en-US" w:eastAsia="zh-CN"/>
              </w:rPr>
              <w:t>经营</w:t>
            </w:r>
            <w:r>
              <w:rPr>
                <w:rFonts w:hint="default" w:ascii="Times New Roman" w:hAnsi="Times New Roman" w:eastAsia="方正仿宋_GBK" w:cs="Times New Roman"/>
                <w:color w:val="auto"/>
                <w:sz w:val="24"/>
                <w:szCs w:val="24"/>
                <w:lang w:eastAsia="zh-CN"/>
              </w:rPr>
              <w:t>，造成周边环境污染</w:t>
            </w:r>
            <w:r>
              <w:rPr>
                <w:rFonts w:hint="eastAsia" w:ascii="Times New Roman" w:hAnsi="Times New Roman" w:eastAsia="方正仿宋_GBK" w:cs="Times New Roman"/>
                <w:color w:val="auto"/>
                <w:sz w:val="24"/>
                <w:szCs w:val="24"/>
                <w:lang w:val="en-US" w:eastAsia="zh-CN"/>
              </w:rPr>
              <w:t>较重</w:t>
            </w:r>
            <w:r>
              <w:rPr>
                <w:rFonts w:hint="default"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eastAsia="zh-CN"/>
              </w:rPr>
              <w:t>经责令改正，</w:t>
            </w:r>
            <w:r>
              <w:rPr>
                <w:rFonts w:hint="eastAsia" w:ascii="Times New Roman" w:hAnsi="Times New Roman" w:eastAsia="方正仿宋_GBK" w:cs="Times New Roman"/>
                <w:color w:val="auto"/>
                <w:sz w:val="24"/>
                <w:szCs w:val="24"/>
                <w:lang w:val="en-US" w:eastAsia="zh-CN"/>
              </w:rPr>
              <w:t>及时</w:t>
            </w:r>
            <w:r>
              <w:rPr>
                <w:rFonts w:hint="default" w:ascii="Times New Roman" w:hAnsi="Times New Roman" w:eastAsia="方正仿宋_GBK" w:cs="Times New Roman"/>
                <w:color w:val="auto"/>
                <w:sz w:val="24"/>
                <w:szCs w:val="24"/>
                <w:lang w:eastAsia="zh-CN"/>
              </w:rPr>
              <w:t>清理污染物</w:t>
            </w:r>
            <w:r>
              <w:rPr>
                <w:rFonts w:hint="eastAsia" w:ascii="Times New Roman" w:hAnsi="Times New Roman" w:eastAsia="方正仿宋_GBK" w:cs="Times New Roman"/>
                <w:color w:val="auto"/>
                <w:sz w:val="24"/>
                <w:szCs w:val="24"/>
                <w:lang w:eastAsia="zh-CN"/>
              </w:rPr>
              <w:t>、恢复原状</w:t>
            </w:r>
            <w:r>
              <w:rPr>
                <w:rFonts w:hint="default" w:ascii="Times New Roman" w:hAnsi="Times New Roman" w:eastAsia="方正仿宋_GBK" w:cs="Times New Roman"/>
                <w:color w:val="auto"/>
                <w:sz w:val="24"/>
                <w:szCs w:val="24"/>
                <w:lang w:eastAsia="zh-CN"/>
              </w:rPr>
              <w:t>的</w:t>
            </w:r>
            <w:r>
              <w:rPr>
                <w:rFonts w:hint="eastAsia" w:ascii="Times New Roman" w:hAnsi="Times New Roman" w:eastAsia="方正仿宋_GBK" w:cs="Times New Roman"/>
                <w:color w:val="auto"/>
                <w:sz w:val="24"/>
                <w:szCs w:val="24"/>
                <w:lang w:eastAsia="zh-CN"/>
              </w:rPr>
              <w:t>。</w:t>
            </w:r>
          </w:p>
        </w:tc>
        <w:tc>
          <w:tcPr>
            <w:tcW w:w="3437" w:type="dxa"/>
            <w:tcBorders>
              <w:tl2br w:val="nil"/>
              <w:tr2bl w:val="nil"/>
            </w:tcBorders>
            <w:noWrap w:val="0"/>
            <w:vAlign w:val="center"/>
          </w:tcPr>
          <w:p w14:paraId="42E95822">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10</w:t>
            </w:r>
            <w:r>
              <w:rPr>
                <w:rFonts w:hint="default" w:ascii="Times New Roman" w:hAnsi="Times New Roman" w:eastAsia="方正仿宋_GBK" w:cs="Times New Roman"/>
                <w:color w:val="auto"/>
                <w:kern w:val="0"/>
                <w:sz w:val="24"/>
                <w:szCs w:val="24"/>
                <w:highlight w:val="none"/>
                <w:shd w:val="clear" w:color="auto" w:fill="auto"/>
                <w:lang w:val="en-US" w:eastAsia="zh-CN"/>
              </w:rPr>
              <w:t>00元以上</w:t>
            </w:r>
            <w:r>
              <w:rPr>
                <w:rFonts w:hint="eastAsia" w:ascii="Times New Roman" w:hAnsi="Times New Roman" w:eastAsia="方正仿宋_GBK" w:cs="Times New Roman"/>
                <w:color w:val="auto"/>
                <w:kern w:val="0"/>
                <w:sz w:val="24"/>
                <w:szCs w:val="24"/>
                <w:highlight w:val="none"/>
                <w:shd w:val="clear" w:color="auto" w:fill="auto"/>
                <w:lang w:val="en-US" w:eastAsia="zh-CN"/>
              </w:rPr>
              <w:t>15</w:t>
            </w:r>
            <w:r>
              <w:rPr>
                <w:rFonts w:hint="default" w:ascii="Times New Roman" w:hAnsi="Times New Roman" w:eastAsia="方正仿宋_GBK" w:cs="Times New Roman"/>
                <w:color w:val="auto"/>
                <w:kern w:val="0"/>
                <w:sz w:val="24"/>
                <w:szCs w:val="24"/>
                <w:highlight w:val="none"/>
                <w:shd w:val="clear" w:color="auto" w:fill="auto"/>
                <w:lang w:val="en-US" w:eastAsia="zh-CN"/>
              </w:rPr>
              <w:t>00元以下罚款</w:t>
            </w:r>
          </w:p>
        </w:tc>
      </w:tr>
      <w:tr w14:paraId="3E676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8" w:hRule="atLeast"/>
        </w:trPr>
        <w:tc>
          <w:tcPr>
            <w:tcW w:w="525" w:type="dxa"/>
            <w:vMerge w:val="continue"/>
            <w:tcBorders>
              <w:tl2br w:val="nil"/>
              <w:tr2bl w:val="nil"/>
            </w:tcBorders>
            <w:noWrap/>
            <w:vAlign w:val="center"/>
          </w:tcPr>
          <w:p w14:paraId="17F7EEC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val="en-US" w:eastAsia="zh-CN" w:bidi="ar-SA"/>
              </w:rPr>
            </w:pPr>
          </w:p>
        </w:tc>
        <w:tc>
          <w:tcPr>
            <w:tcW w:w="1771" w:type="dxa"/>
            <w:vMerge w:val="continue"/>
            <w:tcBorders>
              <w:tl2br w:val="nil"/>
              <w:tr2bl w:val="nil"/>
            </w:tcBorders>
            <w:noWrap w:val="0"/>
            <w:vAlign w:val="center"/>
          </w:tcPr>
          <w:p w14:paraId="7E7FDA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2B9FAE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43BEF6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bottom w:val="single" w:color="auto" w:sz="4" w:space="0"/>
              <w:tl2br w:val="nil"/>
              <w:tr2bl w:val="nil"/>
            </w:tcBorders>
            <w:noWrap w:val="0"/>
            <w:vAlign w:val="center"/>
          </w:tcPr>
          <w:p w14:paraId="75D80E6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sz w:val="24"/>
                <w:szCs w:val="24"/>
                <w:lang w:eastAsia="zh-CN"/>
              </w:rPr>
              <w:t>实施</w:t>
            </w:r>
            <w:r>
              <w:rPr>
                <w:rFonts w:hint="default" w:ascii="Times New Roman" w:hAnsi="Times New Roman" w:eastAsia="方正仿宋_GBK" w:cs="Times New Roman"/>
                <w:color w:val="auto"/>
                <w:kern w:val="0"/>
                <w:sz w:val="24"/>
                <w:szCs w:val="24"/>
                <w:highlight w:val="none"/>
                <w:shd w:val="clear" w:color="auto" w:fill="auto"/>
                <w:lang w:val="en-US" w:eastAsia="zh-CN"/>
              </w:rPr>
              <w:t>搭棚、摆摊、设点</w:t>
            </w:r>
            <w:r>
              <w:rPr>
                <w:rFonts w:hint="eastAsia" w:ascii="Times New Roman" w:hAnsi="Times New Roman" w:eastAsia="方正仿宋_GBK" w:cs="Times New Roman"/>
                <w:color w:val="auto"/>
                <w:kern w:val="0"/>
                <w:sz w:val="24"/>
                <w:szCs w:val="24"/>
                <w:highlight w:val="none"/>
                <w:shd w:val="clear" w:color="auto" w:fill="auto"/>
                <w:lang w:val="en-US" w:eastAsia="zh-CN"/>
              </w:rPr>
              <w:t>经营</w:t>
            </w:r>
            <w:r>
              <w:rPr>
                <w:rFonts w:hint="default" w:ascii="Times New Roman" w:hAnsi="Times New Roman" w:eastAsia="方正仿宋_GBK" w:cs="Times New Roman"/>
                <w:color w:val="auto"/>
                <w:sz w:val="24"/>
                <w:szCs w:val="24"/>
                <w:lang w:eastAsia="zh-CN"/>
              </w:rPr>
              <w:t>，造成周边环境污染</w:t>
            </w:r>
            <w:r>
              <w:rPr>
                <w:rFonts w:hint="eastAsia" w:ascii="Times New Roman" w:hAnsi="Times New Roman" w:eastAsia="方正仿宋_GBK" w:cs="Times New Roman"/>
                <w:color w:val="auto"/>
                <w:sz w:val="24"/>
                <w:szCs w:val="24"/>
                <w:lang w:val="en-US" w:eastAsia="zh-CN"/>
              </w:rPr>
              <w:t>且责令后</w:t>
            </w:r>
            <w:r>
              <w:rPr>
                <w:rFonts w:hint="default" w:ascii="Times New Roman" w:hAnsi="Times New Roman" w:eastAsia="方正仿宋_GBK" w:cs="Times New Roman"/>
                <w:color w:val="auto"/>
                <w:sz w:val="24"/>
                <w:szCs w:val="24"/>
                <w:lang w:eastAsia="zh-CN"/>
              </w:rPr>
              <w:t>未及时清理污染物的，或者</w:t>
            </w:r>
            <w:r>
              <w:rPr>
                <w:rFonts w:hint="default" w:ascii="Times New Roman" w:hAnsi="Times New Roman" w:eastAsia="方正仿宋_GBK" w:cs="Times New Roman"/>
                <w:color w:val="auto"/>
                <w:sz w:val="24"/>
                <w:szCs w:val="24"/>
              </w:rPr>
              <w:t>1年内</w:t>
            </w:r>
            <w:r>
              <w:rPr>
                <w:rFonts w:hint="eastAsia" w:ascii="Times New Roman" w:hAnsi="Times New Roman" w:eastAsia="方正仿宋_GBK" w:cs="Times New Roman"/>
                <w:color w:val="auto"/>
                <w:sz w:val="24"/>
                <w:szCs w:val="24"/>
                <w:lang w:eastAsia="zh-CN"/>
              </w:rPr>
              <w:t>被发现</w:t>
            </w:r>
            <w:r>
              <w:rPr>
                <w:rFonts w:hint="default" w:ascii="Times New Roman" w:hAnsi="Times New Roman" w:eastAsia="方正仿宋_GBK" w:cs="Times New Roman"/>
                <w:color w:val="auto"/>
                <w:sz w:val="24"/>
                <w:szCs w:val="24"/>
                <w:lang w:eastAsia="zh-CN"/>
              </w:rPr>
              <w:t>实施</w:t>
            </w:r>
            <w:r>
              <w:rPr>
                <w:rFonts w:hint="default" w:ascii="Times New Roman" w:hAnsi="Times New Roman" w:eastAsia="方正仿宋_GBK" w:cs="Times New Roman"/>
                <w:color w:val="auto"/>
                <w:sz w:val="24"/>
                <w:szCs w:val="24"/>
              </w:rPr>
              <w:t>多次（3次</w:t>
            </w:r>
            <w:r>
              <w:rPr>
                <w:rFonts w:hint="eastAsia" w:ascii="Times New Roman" w:hAnsi="Times New Roman" w:eastAsia="方正仿宋_GBK" w:cs="Times New Roman"/>
                <w:color w:val="auto"/>
                <w:sz w:val="24"/>
                <w:szCs w:val="24"/>
                <w:lang w:val="en-US" w:eastAsia="zh-CN"/>
              </w:rPr>
              <w:t>及</w:t>
            </w:r>
            <w:r>
              <w:rPr>
                <w:rFonts w:hint="default" w:ascii="Times New Roman" w:hAnsi="Times New Roman" w:eastAsia="方正仿宋_GBK" w:cs="Times New Roman"/>
                <w:color w:val="auto"/>
                <w:sz w:val="24"/>
                <w:szCs w:val="24"/>
              </w:rPr>
              <w:t>以上）</w:t>
            </w:r>
            <w:r>
              <w:rPr>
                <w:rFonts w:hint="eastAsia" w:ascii="Times New Roman" w:hAnsi="Times New Roman" w:eastAsia="方正仿宋_GBK" w:cs="Times New Roman"/>
                <w:color w:val="auto"/>
                <w:sz w:val="24"/>
                <w:szCs w:val="24"/>
                <w:lang w:eastAsia="zh-CN"/>
              </w:rPr>
              <w:t>的，</w:t>
            </w:r>
            <w:r>
              <w:rPr>
                <w:rFonts w:hint="eastAsia" w:ascii="Times New Roman" w:hAnsi="Times New Roman" w:eastAsia="方正仿宋_GBK" w:cs="Times New Roman"/>
                <w:color w:val="auto"/>
                <w:sz w:val="24"/>
                <w:szCs w:val="24"/>
                <w:lang w:val="en-US" w:eastAsia="zh-CN"/>
              </w:rPr>
              <w:t>或者造成严重社会影响的</w:t>
            </w:r>
            <w:r>
              <w:rPr>
                <w:rFonts w:hint="default" w:ascii="Times New Roman" w:hAnsi="Times New Roman" w:eastAsia="方正仿宋_GBK" w:cs="Times New Roman"/>
                <w:color w:val="auto"/>
                <w:kern w:val="0"/>
                <w:sz w:val="24"/>
                <w:szCs w:val="24"/>
                <w:highlight w:val="none"/>
                <w:shd w:val="clear" w:color="auto" w:fill="auto"/>
                <w:lang w:val="en-US" w:eastAsia="zh-CN"/>
              </w:rPr>
              <w:t>。</w:t>
            </w:r>
          </w:p>
        </w:tc>
        <w:tc>
          <w:tcPr>
            <w:tcW w:w="3437" w:type="dxa"/>
            <w:tcBorders>
              <w:tl2br w:val="nil"/>
              <w:tr2bl w:val="nil"/>
            </w:tcBorders>
            <w:noWrap w:val="0"/>
            <w:vAlign w:val="center"/>
          </w:tcPr>
          <w:p w14:paraId="20D1DEDB">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责令限期清理污染物</w:t>
            </w:r>
            <w:r>
              <w:rPr>
                <w:rFonts w:hint="eastAsia"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sz w:val="24"/>
                <w:szCs w:val="24"/>
                <w:lang w:eastAsia="zh-CN"/>
              </w:rPr>
              <w:t>恢复原状</w:t>
            </w:r>
            <w:r>
              <w:rPr>
                <w:rFonts w:hint="default" w:ascii="Times New Roman" w:hAnsi="Times New Roman" w:eastAsia="方正仿宋_GBK" w:cs="Times New Roman"/>
                <w:color w:val="auto"/>
                <w:kern w:val="0"/>
                <w:sz w:val="24"/>
                <w:szCs w:val="24"/>
                <w:highlight w:val="none"/>
                <w:shd w:val="clear" w:color="auto" w:fill="auto"/>
                <w:lang w:val="en-US"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15</w:t>
            </w:r>
            <w:r>
              <w:rPr>
                <w:rFonts w:hint="default" w:ascii="Times New Roman" w:hAnsi="Times New Roman" w:eastAsia="方正仿宋_GBK" w:cs="Times New Roman"/>
                <w:color w:val="auto"/>
                <w:kern w:val="0"/>
                <w:sz w:val="24"/>
                <w:szCs w:val="24"/>
                <w:highlight w:val="none"/>
                <w:shd w:val="clear" w:color="auto" w:fill="auto"/>
                <w:lang w:val="en-US" w:eastAsia="zh-CN"/>
              </w:rPr>
              <w:t>00元以上</w:t>
            </w:r>
            <w:r>
              <w:rPr>
                <w:rFonts w:hint="eastAsia" w:ascii="Times New Roman" w:hAnsi="Times New Roman" w:eastAsia="方正仿宋_GBK" w:cs="Times New Roman"/>
                <w:color w:val="auto"/>
                <w:kern w:val="0"/>
                <w:sz w:val="24"/>
                <w:szCs w:val="24"/>
                <w:highlight w:val="none"/>
                <w:shd w:val="clear" w:color="auto" w:fill="auto"/>
                <w:lang w:val="en-US" w:eastAsia="zh-CN"/>
              </w:rPr>
              <w:t>2</w:t>
            </w:r>
            <w:r>
              <w:rPr>
                <w:rFonts w:hint="default" w:ascii="Times New Roman" w:hAnsi="Times New Roman" w:eastAsia="方正仿宋_GBK" w:cs="Times New Roman"/>
                <w:color w:val="auto"/>
                <w:kern w:val="0"/>
                <w:sz w:val="24"/>
                <w:szCs w:val="24"/>
                <w:highlight w:val="none"/>
                <w:shd w:val="clear" w:color="auto" w:fill="auto"/>
                <w:lang w:val="en-US" w:eastAsia="zh-CN"/>
              </w:rPr>
              <w:t>000元以下罚款</w:t>
            </w:r>
          </w:p>
        </w:tc>
      </w:tr>
      <w:tr w14:paraId="2E5F0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trPr>
        <w:tc>
          <w:tcPr>
            <w:tcW w:w="525" w:type="dxa"/>
            <w:vMerge w:val="restart"/>
            <w:tcBorders>
              <w:tl2br w:val="nil"/>
              <w:tr2bl w:val="nil"/>
            </w:tcBorders>
            <w:noWrap/>
            <w:vAlign w:val="center"/>
          </w:tcPr>
          <w:p w14:paraId="6FF1179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SA"/>
              </w:rPr>
              <w:t>3</w:t>
            </w:r>
          </w:p>
        </w:tc>
        <w:tc>
          <w:tcPr>
            <w:tcW w:w="1771" w:type="dxa"/>
            <w:vMerge w:val="restart"/>
            <w:tcBorders>
              <w:tl2br w:val="nil"/>
              <w:tr2bl w:val="nil"/>
            </w:tcBorders>
            <w:noWrap w:val="0"/>
            <w:vAlign w:val="center"/>
          </w:tcPr>
          <w:p w14:paraId="21DF2C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对在生态保护核心区围堰、网箱、围网养殖或者暂养水生生物的处罚</w:t>
            </w:r>
          </w:p>
        </w:tc>
        <w:tc>
          <w:tcPr>
            <w:tcW w:w="2437" w:type="dxa"/>
            <w:vMerge w:val="restart"/>
            <w:tcBorders>
              <w:tl2br w:val="nil"/>
              <w:tr2bl w:val="nil"/>
            </w:tcBorders>
            <w:noWrap w:val="0"/>
            <w:vAlign w:val="center"/>
          </w:tcPr>
          <w:p w14:paraId="7A8345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7E626A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（三）围堰、网箱、围网养殖或者暂养水生生物的，限期拆除养殖设施，</w:t>
            </w:r>
            <w:r>
              <w:rPr>
                <w:rFonts w:hint="default" w:ascii="Times New Roman" w:hAnsi="Times New Roman" w:eastAsia="方正仿宋_GBK" w:cs="Times New Roman"/>
                <w:i w:val="0"/>
                <w:iCs w:val="0"/>
                <w:color w:val="auto"/>
                <w:kern w:val="0"/>
                <w:sz w:val="24"/>
                <w:szCs w:val="24"/>
                <w:highlight w:val="none"/>
                <w:u w:val="none"/>
                <w:lang w:val="en-US" w:eastAsia="zh-CN" w:bidi="ar"/>
              </w:rPr>
              <w:t>可以处</w:t>
            </w:r>
            <w:r>
              <w:rPr>
                <w:rFonts w:hint="default" w:ascii="Times New Roman" w:hAnsi="Times New Roman" w:eastAsia="方正仿宋_GBK" w:cs="Times New Roman"/>
                <w:i w:val="0"/>
                <w:iCs w:val="0"/>
                <w:color w:val="auto"/>
                <w:kern w:val="0"/>
                <w:sz w:val="24"/>
                <w:szCs w:val="24"/>
                <w:u w:val="none"/>
                <w:lang w:val="en-US" w:eastAsia="zh-CN" w:bidi="ar"/>
              </w:rPr>
              <w:t>2000元以上5000元以下罚款；</w:t>
            </w:r>
          </w:p>
        </w:tc>
        <w:tc>
          <w:tcPr>
            <w:tcW w:w="1228" w:type="dxa"/>
            <w:tcBorders>
              <w:tl2br w:val="nil"/>
              <w:tr2bl w:val="nil"/>
            </w:tcBorders>
            <w:noWrap w:val="0"/>
            <w:vAlign w:val="center"/>
          </w:tcPr>
          <w:p w14:paraId="6FFA2A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5A35942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p>
        </w:tc>
        <w:tc>
          <w:tcPr>
            <w:tcW w:w="3437" w:type="dxa"/>
            <w:tcBorders>
              <w:tl2br w:val="nil"/>
              <w:tr2bl w:val="nil"/>
            </w:tcBorders>
            <w:noWrap w:val="0"/>
            <w:vAlign w:val="center"/>
          </w:tcPr>
          <w:p w14:paraId="2C1FDE8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0F5C7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2" w:hRule="atLeast"/>
        </w:trPr>
        <w:tc>
          <w:tcPr>
            <w:tcW w:w="525" w:type="dxa"/>
            <w:vMerge w:val="continue"/>
            <w:tcBorders>
              <w:tl2br w:val="nil"/>
              <w:tr2bl w:val="nil"/>
            </w:tcBorders>
            <w:noWrap/>
            <w:vAlign w:val="center"/>
          </w:tcPr>
          <w:p w14:paraId="5F618F2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14:paraId="3FA115F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2437" w:type="dxa"/>
            <w:vMerge w:val="continue"/>
            <w:tcBorders>
              <w:tl2br w:val="nil"/>
              <w:tr2bl w:val="nil"/>
            </w:tcBorders>
            <w:noWrap w:val="0"/>
            <w:vAlign w:val="center"/>
          </w:tcPr>
          <w:p w14:paraId="4F0912B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228" w:type="dxa"/>
            <w:tcBorders>
              <w:tl2br w:val="nil"/>
              <w:tr2bl w:val="nil"/>
            </w:tcBorders>
            <w:noWrap w:val="0"/>
            <w:vAlign w:val="center"/>
          </w:tcPr>
          <w:p w14:paraId="59B812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25CA48D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养殖面积在100平方米以下，没有违法所得，在限期内及时拆除设施，并积极配合调查的。</w:t>
            </w:r>
          </w:p>
        </w:tc>
        <w:tc>
          <w:tcPr>
            <w:tcW w:w="3437" w:type="dxa"/>
            <w:tcBorders>
              <w:tl2br w:val="nil"/>
              <w:tr2bl w:val="nil"/>
            </w:tcBorders>
            <w:noWrap w:val="0"/>
            <w:vAlign w:val="center"/>
          </w:tcPr>
          <w:p w14:paraId="6A04E2F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SA"/>
              </w:rPr>
              <w:t>处</w:t>
            </w:r>
            <w:r>
              <w:rPr>
                <w:rFonts w:hint="default" w:ascii="Times New Roman" w:hAnsi="Times New Roman" w:eastAsia="方正仿宋_GBK" w:cs="Times New Roman"/>
                <w:color w:val="auto"/>
                <w:kern w:val="0"/>
                <w:sz w:val="24"/>
                <w:szCs w:val="24"/>
                <w:highlight w:val="none"/>
                <w:shd w:val="clear" w:color="auto" w:fill="auto"/>
                <w:lang w:eastAsia="zh-CN" w:bidi="ar-SA"/>
              </w:rPr>
              <w:t>2000元以下罚款</w:t>
            </w:r>
          </w:p>
        </w:tc>
      </w:tr>
      <w:tr w14:paraId="2DA4B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trPr>
        <w:tc>
          <w:tcPr>
            <w:tcW w:w="525" w:type="dxa"/>
            <w:vMerge w:val="continue"/>
            <w:tcBorders>
              <w:tl2br w:val="nil"/>
              <w:tr2bl w:val="nil"/>
            </w:tcBorders>
            <w:noWrap/>
            <w:vAlign w:val="center"/>
          </w:tcPr>
          <w:p w14:paraId="37E89E8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14:paraId="207C560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2437" w:type="dxa"/>
            <w:vMerge w:val="continue"/>
            <w:tcBorders>
              <w:tl2br w:val="nil"/>
              <w:tr2bl w:val="nil"/>
            </w:tcBorders>
            <w:noWrap w:val="0"/>
            <w:vAlign w:val="center"/>
          </w:tcPr>
          <w:p w14:paraId="2BD5EE5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228" w:type="dxa"/>
            <w:tcBorders>
              <w:tl2br w:val="nil"/>
              <w:tr2bl w:val="nil"/>
            </w:tcBorders>
            <w:noWrap w:val="0"/>
            <w:vAlign w:val="center"/>
          </w:tcPr>
          <w:p w14:paraId="69A89D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7128486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养殖面积在100平方米以下，有违法所得，限期内及时拆除设施，积极配合调查的。</w:t>
            </w:r>
          </w:p>
        </w:tc>
        <w:tc>
          <w:tcPr>
            <w:tcW w:w="3437" w:type="dxa"/>
            <w:tcBorders>
              <w:tl2br w:val="nil"/>
              <w:tr2bl w:val="nil"/>
            </w:tcBorders>
            <w:noWrap w:val="0"/>
            <w:vAlign w:val="center"/>
          </w:tcPr>
          <w:p w14:paraId="354FFAA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处2000元以上3000元以下罚款</w:t>
            </w:r>
          </w:p>
        </w:tc>
      </w:tr>
      <w:tr w14:paraId="2CFD8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trPr>
        <w:tc>
          <w:tcPr>
            <w:tcW w:w="525" w:type="dxa"/>
            <w:vMerge w:val="continue"/>
            <w:tcBorders>
              <w:tl2br w:val="nil"/>
              <w:tr2bl w:val="nil"/>
            </w:tcBorders>
            <w:noWrap/>
            <w:vAlign w:val="center"/>
          </w:tcPr>
          <w:p w14:paraId="1000F82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14:paraId="2BF9E2A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2437" w:type="dxa"/>
            <w:vMerge w:val="continue"/>
            <w:tcBorders>
              <w:tl2br w:val="nil"/>
              <w:tr2bl w:val="nil"/>
            </w:tcBorders>
            <w:noWrap w:val="0"/>
            <w:vAlign w:val="center"/>
          </w:tcPr>
          <w:p w14:paraId="55648D1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228" w:type="dxa"/>
            <w:tcBorders>
              <w:tl2br w:val="nil"/>
              <w:tr2bl w:val="nil"/>
            </w:tcBorders>
            <w:noWrap w:val="0"/>
            <w:vAlign w:val="center"/>
          </w:tcPr>
          <w:p w14:paraId="263B24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4576CAD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养殖面积在100平方米以上200</w:t>
            </w:r>
            <w:r>
              <w:rPr>
                <w:rFonts w:hint="eastAsia" w:ascii="Times New Roman" w:hAnsi="Times New Roman" w:eastAsia="方正仿宋_GBK" w:cs="Times New Roman"/>
                <w:color w:val="auto"/>
                <w:kern w:val="0"/>
                <w:sz w:val="24"/>
                <w:szCs w:val="24"/>
                <w:highlight w:val="none"/>
                <w:shd w:val="clear" w:color="auto" w:fill="auto"/>
                <w:lang w:val="en-US" w:eastAsia="zh-CN"/>
              </w:rPr>
              <w:t>平方</w:t>
            </w:r>
            <w:r>
              <w:rPr>
                <w:rFonts w:hint="default" w:ascii="Times New Roman" w:hAnsi="Times New Roman" w:eastAsia="方正仿宋_GBK" w:cs="Times New Roman"/>
                <w:color w:val="auto"/>
                <w:kern w:val="0"/>
                <w:sz w:val="24"/>
                <w:szCs w:val="24"/>
                <w:highlight w:val="none"/>
                <w:shd w:val="clear" w:color="auto" w:fill="auto"/>
                <w:lang w:val="en-US" w:eastAsia="zh-CN"/>
              </w:rPr>
              <w:t>米以下，限期内及时拆除设施，积极配合调查的。</w:t>
            </w:r>
          </w:p>
        </w:tc>
        <w:tc>
          <w:tcPr>
            <w:tcW w:w="3437" w:type="dxa"/>
            <w:tcBorders>
              <w:tl2br w:val="nil"/>
              <w:tr2bl w:val="nil"/>
            </w:tcBorders>
            <w:noWrap w:val="0"/>
            <w:vAlign w:val="center"/>
          </w:tcPr>
          <w:p w14:paraId="3F6D62E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处3000元以上4000元以下罚款</w:t>
            </w:r>
          </w:p>
        </w:tc>
      </w:tr>
      <w:tr w14:paraId="2499C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525" w:type="dxa"/>
            <w:vMerge w:val="continue"/>
            <w:tcBorders>
              <w:tl2br w:val="nil"/>
              <w:tr2bl w:val="nil"/>
            </w:tcBorders>
            <w:noWrap/>
            <w:vAlign w:val="center"/>
          </w:tcPr>
          <w:p w14:paraId="7A6BF9C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14:paraId="630CE4F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2437" w:type="dxa"/>
            <w:vMerge w:val="continue"/>
            <w:tcBorders>
              <w:tl2br w:val="nil"/>
              <w:tr2bl w:val="nil"/>
            </w:tcBorders>
            <w:noWrap w:val="0"/>
            <w:vAlign w:val="center"/>
          </w:tcPr>
          <w:p w14:paraId="099DA61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228" w:type="dxa"/>
            <w:tcBorders>
              <w:tl2br w:val="nil"/>
              <w:tr2bl w:val="nil"/>
            </w:tcBorders>
            <w:noWrap w:val="0"/>
            <w:vAlign w:val="center"/>
          </w:tcPr>
          <w:p w14:paraId="38B992B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5ABDB8C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养殖面积在200</w:t>
            </w:r>
            <w:r>
              <w:rPr>
                <w:rFonts w:hint="eastAsia" w:ascii="Times New Roman" w:hAnsi="Times New Roman" w:eastAsia="方正仿宋_GBK" w:cs="Times New Roman"/>
                <w:color w:val="auto"/>
                <w:kern w:val="0"/>
                <w:sz w:val="24"/>
                <w:szCs w:val="24"/>
                <w:highlight w:val="none"/>
                <w:shd w:val="clear" w:color="auto" w:fill="auto"/>
                <w:lang w:val="en-US" w:eastAsia="zh-CN"/>
              </w:rPr>
              <w:t>平方米</w:t>
            </w:r>
            <w:r>
              <w:rPr>
                <w:rFonts w:hint="default" w:ascii="Times New Roman" w:hAnsi="Times New Roman" w:eastAsia="方正仿宋_GBK" w:cs="Times New Roman"/>
                <w:color w:val="auto"/>
                <w:kern w:val="0"/>
                <w:sz w:val="24"/>
                <w:szCs w:val="24"/>
                <w:highlight w:val="none"/>
                <w:shd w:val="clear" w:color="auto" w:fill="auto"/>
                <w:lang w:val="en-US" w:eastAsia="zh-CN"/>
              </w:rPr>
              <w:t>以上</w:t>
            </w:r>
            <w:r>
              <w:rPr>
                <w:rFonts w:hint="eastAsia" w:ascii="Times New Roman" w:hAnsi="Times New Roman" w:eastAsia="方正仿宋_GBK" w:cs="Times New Roman"/>
                <w:color w:val="auto"/>
                <w:kern w:val="0"/>
                <w:sz w:val="24"/>
                <w:szCs w:val="24"/>
                <w:highlight w:val="none"/>
                <w:shd w:val="clear" w:color="auto" w:fill="auto"/>
                <w:lang w:val="en-US" w:eastAsia="zh-CN"/>
              </w:rPr>
              <w:t>的</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或</w:t>
            </w:r>
            <w:r>
              <w:rPr>
                <w:rFonts w:hint="default" w:ascii="Times New Roman" w:hAnsi="Times New Roman" w:eastAsia="方正仿宋_GBK" w:cs="Times New Roman"/>
                <w:color w:val="auto"/>
                <w:kern w:val="0"/>
                <w:sz w:val="24"/>
                <w:szCs w:val="24"/>
                <w:highlight w:val="none"/>
                <w:shd w:val="clear" w:color="auto" w:fill="auto"/>
                <w:lang w:val="en-US" w:eastAsia="zh-CN"/>
              </w:rPr>
              <w:t>规定的期限内</w:t>
            </w:r>
            <w:r>
              <w:rPr>
                <w:rFonts w:hint="eastAsia" w:ascii="Times New Roman" w:hAnsi="Times New Roman" w:eastAsia="方正仿宋_GBK" w:cs="Times New Roman"/>
                <w:color w:val="auto"/>
                <w:kern w:val="0"/>
                <w:sz w:val="24"/>
                <w:szCs w:val="24"/>
                <w:highlight w:val="none"/>
                <w:shd w:val="clear" w:color="auto" w:fill="auto"/>
                <w:lang w:val="en-US" w:eastAsia="zh-CN"/>
              </w:rPr>
              <w:t>没有拆除，</w:t>
            </w:r>
            <w:r>
              <w:rPr>
                <w:rFonts w:hint="default" w:ascii="Times New Roman" w:hAnsi="Times New Roman" w:eastAsia="方正仿宋_GBK" w:cs="Times New Roman"/>
                <w:color w:val="auto"/>
                <w:kern w:val="0"/>
                <w:sz w:val="24"/>
                <w:szCs w:val="24"/>
                <w:highlight w:val="none"/>
                <w:shd w:val="clear" w:color="auto" w:fill="auto"/>
                <w:lang w:val="en-US" w:eastAsia="zh-CN"/>
              </w:rPr>
              <w:t>拒不</w:t>
            </w:r>
            <w:r>
              <w:rPr>
                <w:rFonts w:hint="eastAsia" w:ascii="Times New Roman" w:hAnsi="Times New Roman" w:eastAsia="方正仿宋_GBK" w:cs="Times New Roman"/>
                <w:color w:val="auto"/>
                <w:kern w:val="0"/>
                <w:sz w:val="24"/>
                <w:szCs w:val="24"/>
                <w:highlight w:val="none"/>
                <w:shd w:val="clear" w:color="auto" w:fill="auto"/>
                <w:lang w:val="en-US" w:eastAsia="zh-CN"/>
              </w:rPr>
              <w:t>改正的</w:t>
            </w:r>
            <w:r>
              <w:rPr>
                <w:rFonts w:hint="default" w:ascii="Times New Roman" w:hAnsi="Times New Roman" w:eastAsia="方正仿宋_GBK" w:cs="Times New Roman"/>
                <w:color w:val="auto"/>
                <w:kern w:val="0"/>
                <w:sz w:val="24"/>
                <w:szCs w:val="24"/>
                <w:highlight w:val="none"/>
                <w:shd w:val="clear" w:color="auto" w:fill="auto"/>
                <w:lang w:val="en-US" w:eastAsia="zh-CN"/>
              </w:rPr>
              <w:t>。</w:t>
            </w:r>
          </w:p>
        </w:tc>
        <w:tc>
          <w:tcPr>
            <w:tcW w:w="3437" w:type="dxa"/>
            <w:tcBorders>
              <w:tl2br w:val="nil"/>
              <w:tr2bl w:val="nil"/>
            </w:tcBorders>
            <w:noWrap w:val="0"/>
            <w:vAlign w:val="center"/>
          </w:tcPr>
          <w:p w14:paraId="208DE25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rPr>
              <w:t>责令拆除，</w:t>
            </w:r>
            <w:r>
              <w:rPr>
                <w:rFonts w:hint="default" w:ascii="Times New Roman" w:hAnsi="Times New Roman" w:eastAsia="方正仿宋_GBK" w:cs="Times New Roman"/>
                <w:color w:val="auto"/>
                <w:kern w:val="0"/>
                <w:sz w:val="24"/>
                <w:szCs w:val="24"/>
                <w:highlight w:val="none"/>
                <w:shd w:val="clear" w:color="auto" w:fill="auto"/>
                <w:lang w:val="en-US" w:eastAsia="zh-CN"/>
              </w:rPr>
              <w:t>处4000元以上5000元以下罚款</w:t>
            </w:r>
          </w:p>
        </w:tc>
      </w:tr>
      <w:tr w14:paraId="7D237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525" w:type="dxa"/>
            <w:vMerge w:val="restart"/>
            <w:tcBorders>
              <w:tl2br w:val="nil"/>
              <w:tr2bl w:val="nil"/>
            </w:tcBorders>
            <w:noWrap w:val="0"/>
            <w:vAlign w:val="center"/>
          </w:tcPr>
          <w:p w14:paraId="697A025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4</w:t>
            </w:r>
          </w:p>
        </w:tc>
        <w:tc>
          <w:tcPr>
            <w:tcW w:w="1771" w:type="dxa"/>
            <w:vMerge w:val="restart"/>
            <w:tcBorders>
              <w:tl2br w:val="nil"/>
              <w:tr2bl w:val="nil"/>
            </w:tcBorders>
            <w:noWrap w:val="0"/>
            <w:vAlign w:val="center"/>
          </w:tcPr>
          <w:p w14:paraId="10056E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对在生态保护核心区使用机动船、电动拖网或者污染水体的设施捕捞的处罚</w:t>
            </w:r>
          </w:p>
        </w:tc>
        <w:tc>
          <w:tcPr>
            <w:tcW w:w="2437" w:type="dxa"/>
            <w:vMerge w:val="restart"/>
            <w:tcBorders>
              <w:tl2br w:val="nil"/>
              <w:tr2bl w:val="nil"/>
            </w:tcBorders>
            <w:noWrap w:val="0"/>
            <w:vAlign w:val="center"/>
          </w:tcPr>
          <w:p w14:paraId="1A2C614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4243717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（四）使用机动船、电动拖网或者污染水体的设施捕捞的，没收渔获物和违法所得，</w:t>
            </w:r>
            <w:r>
              <w:rPr>
                <w:rFonts w:hint="default" w:ascii="Times New Roman" w:hAnsi="Times New Roman" w:eastAsia="方正仿宋_GBK" w:cs="Times New Roman"/>
                <w:i w:val="0"/>
                <w:iCs w:val="0"/>
                <w:color w:val="auto"/>
                <w:kern w:val="0"/>
                <w:sz w:val="24"/>
                <w:szCs w:val="24"/>
                <w:highlight w:val="none"/>
                <w:u w:val="none"/>
                <w:lang w:val="en-US" w:eastAsia="zh-CN" w:bidi="ar"/>
              </w:rPr>
              <w:t>可以并处</w:t>
            </w:r>
            <w:r>
              <w:rPr>
                <w:rFonts w:hint="default" w:ascii="Times New Roman" w:hAnsi="Times New Roman" w:eastAsia="方正仿宋_GBK" w:cs="Times New Roman"/>
                <w:i w:val="0"/>
                <w:iCs w:val="0"/>
                <w:color w:val="auto"/>
                <w:kern w:val="0"/>
                <w:sz w:val="24"/>
                <w:szCs w:val="24"/>
                <w:u w:val="none"/>
                <w:lang w:val="en-US" w:eastAsia="zh-CN" w:bidi="ar"/>
              </w:rPr>
              <w:t>2000元以上5000元以下罚款；情节严重的，并处2万元以上5万元以下罚款；</w:t>
            </w:r>
          </w:p>
        </w:tc>
        <w:tc>
          <w:tcPr>
            <w:tcW w:w="1228" w:type="dxa"/>
            <w:tcBorders>
              <w:tl2br w:val="nil"/>
              <w:tr2bl w:val="nil"/>
            </w:tcBorders>
            <w:noWrap w:val="0"/>
            <w:vAlign w:val="center"/>
          </w:tcPr>
          <w:p w14:paraId="17A2A2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5093FF8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p>
        </w:tc>
        <w:tc>
          <w:tcPr>
            <w:tcW w:w="3437" w:type="dxa"/>
            <w:tcBorders>
              <w:tl2br w:val="nil"/>
              <w:tr2bl w:val="nil"/>
            </w:tcBorders>
            <w:noWrap w:val="0"/>
            <w:vAlign w:val="center"/>
          </w:tcPr>
          <w:p w14:paraId="181D168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0611E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trPr>
        <w:tc>
          <w:tcPr>
            <w:tcW w:w="525" w:type="dxa"/>
            <w:vMerge w:val="continue"/>
            <w:tcBorders>
              <w:tl2br w:val="nil"/>
              <w:tr2bl w:val="nil"/>
            </w:tcBorders>
            <w:noWrap w:val="0"/>
            <w:vAlign w:val="center"/>
          </w:tcPr>
          <w:p w14:paraId="0BA8C89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613FF64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2CB0C8F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25A5D5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11C103D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sz w:val="24"/>
                <w:szCs w:val="24"/>
                <w:lang w:eastAsia="zh-CN"/>
              </w:rPr>
              <w:t>已经入湖</w:t>
            </w:r>
            <w:r>
              <w:rPr>
                <w:rFonts w:hint="eastAsia" w:ascii="Times New Roman" w:hAnsi="Times New Roman" w:eastAsia="方正仿宋_GBK" w:cs="Times New Roman"/>
                <w:color w:val="auto"/>
                <w:sz w:val="24"/>
                <w:szCs w:val="24"/>
                <w:lang w:val="en-US" w:eastAsia="zh-CN"/>
              </w:rPr>
              <w:t>开展作业</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没有渔获物和违法所得</w:t>
            </w:r>
            <w:r>
              <w:rPr>
                <w:rFonts w:hint="default"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eastAsia="zh-CN"/>
              </w:rPr>
              <w:t>经责令改正，及时改正，</w:t>
            </w:r>
            <w:r>
              <w:rPr>
                <w:rFonts w:hint="default" w:ascii="Times New Roman" w:hAnsi="Times New Roman" w:eastAsia="方正仿宋_GBK" w:cs="Times New Roman"/>
                <w:color w:val="auto"/>
                <w:sz w:val="24"/>
                <w:szCs w:val="24"/>
                <w:lang w:eastAsia="zh-CN"/>
              </w:rPr>
              <w:t>主动配合调查</w:t>
            </w:r>
            <w:r>
              <w:rPr>
                <w:rFonts w:hint="eastAsia" w:ascii="Times New Roman" w:hAnsi="Times New Roman" w:eastAsia="方正仿宋_GBK" w:cs="Times New Roman"/>
                <w:color w:val="auto"/>
                <w:sz w:val="24"/>
                <w:szCs w:val="24"/>
                <w:lang w:eastAsia="zh-CN"/>
              </w:rPr>
              <w:t>，消除影响的。</w:t>
            </w:r>
          </w:p>
        </w:tc>
        <w:tc>
          <w:tcPr>
            <w:tcW w:w="3437" w:type="dxa"/>
            <w:tcBorders>
              <w:tl2br w:val="nil"/>
              <w:tr2bl w:val="nil"/>
            </w:tcBorders>
            <w:noWrap w:val="0"/>
            <w:vAlign w:val="center"/>
          </w:tcPr>
          <w:p w14:paraId="1057612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处</w:t>
            </w:r>
            <w:r>
              <w:rPr>
                <w:rFonts w:hint="default" w:ascii="Times New Roman" w:hAnsi="Times New Roman" w:eastAsia="方正仿宋_GBK" w:cs="Times New Roman"/>
                <w:color w:val="auto"/>
                <w:kern w:val="0"/>
                <w:sz w:val="24"/>
                <w:szCs w:val="24"/>
                <w:highlight w:val="none"/>
                <w:shd w:val="clear" w:color="auto" w:fill="auto"/>
                <w:lang w:val="en-US" w:eastAsia="zh-CN"/>
              </w:rPr>
              <w:t>2000元以下罚款</w:t>
            </w:r>
          </w:p>
        </w:tc>
      </w:tr>
      <w:tr w14:paraId="3C160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trPr>
        <w:tc>
          <w:tcPr>
            <w:tcW w:w="525" w:type="dxa"/>
            <w:vMerge w:val="continue"/>
            <w:tcBorders>
              <w:tl2br w:val="nil"/>
              <w:tr2bl w:val="nil"/>
            </w:tcBorders>
            <w:noWrap w:val="0"/>
            <w:vAlign w:val="center"/>
          </w:tcPr>
          <w:p w14:paraId="7F390BF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54093BE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F80877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08C932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0C4F8CE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sz w:val="24"/>
                <w:szCs w:val="24"/>
                <w:lang w:eastAsia="zh-CN"/>
              </w:rPr>
              <w:t>有渔获物和违法所得，未对生态环境造成破坏或损失</w:t>
            </w:r>
            <w:r>
              <w:rPr>
                <w:rFonts w:hint="eastAsia" w:ascii="Times New Roman" w:hAnsi="Times New Roman" w:eastAsia="方正仿宋_GBK" w:cs="Times New Roman"/>
                <w:color w:val="auto"/>
                <w:sz w:val="24"/>
                <w:szCs w:val="24"/>
                <w:lang w:eastAsia="zh-CN"/>
              </w:rPr>
              <w:t>，经责令改正，及时改正的。</w:t>
            </w:r>
          </w:p>
        </w:tc>
        <w:tc>
          <w:tcPr>
            <w:tcW w:w="3437" w:type="dxa"/>
            <w:tcBorders>
              <w:tl2br w:val="nil"/>
              <w:tr2bl w:val="nil"/>
            </w:tcBorders>
            <w:noWrap w:val="0"/>
            <w:vAlign w:val="center"/>
          </w:tcPr>
          <w:p w14:paraId="2AAF29FF">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default" w:ascii="Times New Roman" w:hAnsi="Times New Roman" w:eastAsia="方正仿宋_GBK" w:cs="Times New Roman"/>
                <w:color w:val="auto"/>
                <w:sz w:val="24"/>
                <w:szCs w:val="24"/>
                <w:lang w:eastAsia="zh-CN"/>
              </w:rPr>
              <w:t>没收渔获物和违法所得，</w:t>
            </w:r>
            <w:r>
              <w:rPr>
                <w:rFonts w:hint="default" w:ascii="Times New Roman" w:hAnsi="Times New Roman" w:eastAsia="方正仿宋_GBK" w:cs="Times New Roman"/>
                <w:color w:val="auto"/>
                <w:kern w:val="0"/>
                <w:sz w:val="24"/>
                <w:szCs w:val="24"/>
                <w:highlight w:val="none"/>
                <w:shd w:val="clear" w:color="auto" w:fill="auto"/>
                <w:lang w:val="en-US" w:eastAsia="zh-CN"/>
              </w:rPr>
              <w:t>处2000元以上3000元以下罚款</w:t>
            </w:r>
          </w:p>
        </w:tc>
      </w:tr>
      <w:tr w14:paraId="772A3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5" w:hRule="atLeast"/>
        </w:trPr>
        <w:tc>
          <w:tcPr>
            <w:tcW w:w="525" w:type="dxa"/>
            <w:vMerge w:val="continue"/>
            <w:tcBorders>
              <w:tl2br w:val="nil"/>
              <w:tr2bl w:val="nil"/>
            </w:tcBorders>
            <w:noWrap w:val="0"/>
            <w:vAlign w:val="center"/>
          </w:tcPr>
          <w:p w14:paraId="79B1C50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640593D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3795F77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5681E7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1E6C2D3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有渔获物和违法所得，对生态环境造成破坏或者损失的</w:t>
            </w:r>
            <w:r>
              <w:rPr>
                <w:rFonts w:hint="eastAsia"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sz w:val="24"/>
                <w:szCs w:val="24"/>
                <w:lang w:eastAsia="zh-CN"/>
              </w:rPr>
              <w:t>经责令改正，及时改正的。</w:t>
            </w:r>
          </w:p>
        </w:tc>
        <w:tc>
          <w:tcPr>
            <w:tcW w:w="3437" w:type="dxa"/>
            <w:tcBorders>
              <w:tl2br w:val="nil"/>
              <w:tr2bl w:val="nil"/>
            </w:tcBorders>
            <w:noWrap w:val="0"/>
            <w:vAlign w:val="center"/>
          </w:tcPr>
          <w:p w14:paraId="58D2921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default" w:ascii="Times New Roman" w:hAnsi="Times New Roman" w:eastAsia="方正仿宋_GBK" w:cs="Times New Roman"/>
                <w:color w:val="auto"/>
                <w:sz w:val="24"/>
                <w:szCs w:val="24"/>
                <w:lang w:eastAsia="zh-CN"/>
              </w:rPr>
              <w:t>没收渔获物和违法所得，</w:t>
            </w:r>
            <w:r>
              <w:rPr>
                <w:rFonts w:hint="default" w:ascii="Times New Roman" w:hAnsi="Times New Roman" w:eastAsia="方正仿宋_GBK" w:cs="Times New Roman"/>
                <w:color w:val="auto"/>
                <w:kern w:val="0"/>
                <w:sz w:val="24"/>
                <w:szCs w:val="24"/>
                <w:highlight w:val="none"/>
                <w:shd w:val="clear" w:color="auto" w:fill="auto"/>
                <w:lang w:val="en-US" w:eastAsia="zh-CN"/>
              </w:rPr>
              <w:t>处3000元以上5000元以下罚款</w:t>
            </w:r>
          </w:p>
        </w:tc>
      </w:tr>
      <w:tr w14:paraId="1B53B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7" w:hRule="atLeast"/>
        </w:trPr>
        <w:tc>
          <w:tcPr>
            <w:tcW w:w="525" w:type="dxa"/>
            <w:vMerge w:val="continue"/>
            <w:tcBorders>
              <w:tl2br w:val="nil"/>
              <w:tr2bl w:val="nil"/>
            </w:tcBorders>
            <w:noWrap w:val="0"/>
            <w:vAlign w:val="center"/>
          </w:tcPr>
          <w:p w14:paraId="0C15C9B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02806A7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00DCC35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shd w:val="clear" w:color="auto" w:fill="auto"/>
            <w:noWrap w:val="0"/>
            <w:vAlign w:val="center"/>
          </w:tcPr>
          <w:p w14:paraId="0CB474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bottom w:val="single" w:color="auto" w:sz="4" w:space="0"/>
              <w:tl2br w:val="nil"/>
              <w:tr2bl w:val="nil"/>
            </w:tcBorders>
            <w:shd w:val="clear" w:color="auto" w:fill="auto"/>
            <w:noWrap w:val="0"/>
            <w:vAlign w:val="center"/>
          </w:tcPr>
          <w:p w14:paraId="09D7FB8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对生态环境造成破坏或者损失</w:t>
            </w:r>
            <w:r>
              <w:rPr>
                <w:rFonts w:hint="eastAsia" w:ascii="Times New Roman" w:hAnsi="Times New Roman" w:eastAsia="方正仿宋_GBK" w:cs="Times New Roman"/>
                <w:color w:val="auto"/>
                <w:kern w:val="0"/>
                <w:sz w:val="24"/>
                <w:szCs w:val="24"/>
                <w:highlight w:val="none"/>
                <w:shd w:val="clear" w:color="auto" w:fill="auto"/>
                <w:lang w:val="en-US" w:eastAsia="zh-CN"/>
              </w:rPr>
              <w:t>严重</w:t>
            </w:r>
            <w:r>
              <w:rPr>
                <w:rFonts w:hint="default" w:ascii="Times New Roman" w:hAnsi="Times New Roman" w:eastAsia="方正仿宋_GBK" w:cs="Times New Roman"/>
                <w:color w:val="auto"/>
                <w:kern w:val="0"/>
                <w:sz w:val="24"/>
                <w:szCs w:val="24"/>
                <w:highlight w:val="none"/>
                <w:shd w:val="clear" w:color="auto" w:fill="auto"/>
                <w:lang w:val="en-US" w:eastAsia="zh-CN"/>
              </w:rPr>
              <w:t>的</w:t>
            </w:r>
            <w:r>
              <w:rPr>
                <w:rFonts w:hint="eastAsia" w:ascii="Times New Roman" w:hAnsi="Times New Roman" w:eastAsia="方正仿宋_GBK" w:cs="Times New Roman"/>
                <w:color w:val="auto"/>
                <w:kern w:val="0"/>
                <w:sz w:val="24"/>
                <w:szCs w:val="24"/>
                <w:highlight w:val="none"/>
                <w:shd w:val="clear" w:color="auto" w:fill="auto"/>
                <w:lang w:val="en-US" w:eastAsia="zh-CN"/>
              </w:rPr>
              <w:t>，或者违法</w:t>
            </w:r>
            <w:r>
              <w:rPr>
                <w:rFonts w:hint="default" w:ascii="Times New Roman" w:hAnsi="Times New Roman" w:eastAsia="方正仿宋_GBK" w:cs="Times New Roman"/>
                <w:color w:val="auto"/>
                <w:kern w:val="0"/>
                <w:sz w:val="24"/>
                <w:szCs w:val="24"/>
                <w:highlight w:val="none"/>
                <w:shd w:val="clear" w:color="auto" w:fill="auto"/>
                <w:lang w:val="en-US" w:eastAsia="zh-CN"/>
              </w:rPr>
              <w:t>入湖船只在3条以上的</w:t>
            </w:r>
            <w:r>
              <w:rPr>
                <w:rFonts w:hint="eastAsia" w:ascii="Times New Roman" w:hAnsi="Times New Roman" w:eastAsia="方正仿宋_GBK" w:cs="Times New Roman"/>
                <w:color w:val="auto"/>
                <w:kern w:val="0"/>
                <w:sz w:val="24"/>
                <w:szCs w:val="24"/>
                <w:highlight w:val="none"/>
                <w:shd w:val="clear" w:color="auto" w:fill="auto"/>
                <w:lang w:val="en-US" w:eastAsia="zh-CN"/>
              </w:rPr>
              <w:t>，或者</w:t>
            </w:r>
            <w:r>
              <w:rPr>
                <w:rFonts w:hint="default" w:ascii="Times New Roman" w:hAnsi="Times New Roman" w:eastAsia="方正仿宋_GBK" w:cs="Times New Roman"/>
                <w:color w:val="auto"/>
                <w:kern w:val="0"/>
                <w:sz w:val="24"/>
                <w:szCs w:val="24"/>
                <w:highlight w:val="none"/>
                <w:shd w:val="clear" w:color="auto" w:fill="auto"/>
                <w:lang w:val="en-US" w:eastAsia="zh-CN"/>
              </w:rPr>
              <w:t>1年内有多次（</w:t>
            </w:r>
            <w:r>
              <w:rPr>
                <w:rFonts w:hint="eastAsia" w:ascii="Times New Roman" w:hAnsi="Times New Roman" w:eastAsia="方正仿宋_GBK" w:cs="Times New Roman"/>
                <w:color w:val="auto"/>
                <w:kern w:val="0"/>
                <w:sz w:val="24"/>
                <w:szCs w:val="24"/>
                <w:highlight w:val="none"/>
                <w:shd w:val="clear" w:color="auto" w:fill="auto"/>
                <w:lang w:val="en-US" w:eastAsia="zh-CN"/>
              </w:rPr>
              <w:t>3</w:t>
            </w:r>
            <w:r>
              <w:rPr>
                <w:rFonts w:hint="default" w:ascii="Times New Roman" w:hAnsi="Times New Roman" w:eastAsia="方正仿宋_GBK" w:cs="Times New Roman"/>
                <w:color w:val="auto"/>
                <w:kern w:val="0"/>
                <w:sz w:val="24"/>
                <w:szCs w:val="24"/>
                <w:highlight w:val="none"/>
                <w:shd w:val="clear" w:color="auto" w:fill="auto"/>
                <w:lang w:val="en-US" w:eastAsia="zh-CN"/>
              </w:rPr>
              <w:t>次</w:t>
            </w:r>
            <w:r>
              <w:rPr>
                <w:rFonts w:hint="eastAsia" w:ascii="Times New Roman" w:hAnsi="Times New Roman" w:eastAsia="方正仿宋_GBK" w:cs="Times New Roman"/>
                <w:color w:val="auto"/>
                <w:kern w:val="0"/>
                <w:sz w:val="24"/>
                <w:szCs w:val="24"/>
                <w:highlight w:val="none"/>
                <w:shd w:val="clear" w:color="auto" w:fill="auto"/>
                <w:lang w:val="en-US" w:eastAsia="zh-CN"/>
              </w:rPr>
              <w:t>及</w:t>
            </w:r>
            <w:r>
              <w:rPr>
                <w:rFonts w:hint="default" w:ascii="Times New Roman" w:hAnsi="Times New Roman" w:eastAsia="方正仿宋_GBK" w:cs="Times New Roman"/>
                <w:color w:val="auto"/>
                <w:kern w:val="0"/>
                <w:sz w:val="24"/>
                <w:szCs w:val="24"/>
                <w:highlight w:val="none"/>
                <w:shd w:val="clear" w:color="auto" w:fill="auto"/>
                <w:lang w:val="en-US" w:eastAsia="zh-CN"/>
              </w:rPr>
              <w:t>以上）违法行为的</w:t>
            </w:r>
            <w:r>
              <w:rPr>
                <w:rFonts w:hint="eastAsia" w:ascii="Times New Roman" w:hAnsi="Times New Roman" w:eastAsia="方正仿宋_GBK" w:cs="Times New Roman"/>
                <w:color w:val="auto"/>
                <w:kern w:val="0"/>
                <w:sz w:val="24"/>
                <w:szCs w:val="24"/>
                <w:highlight w:val="none"/>
                <w:shd w:val="clear" w:color="auto" w:fill="auto"/>
                <w:lang w:val="en-US" w:eastAsia="zh-CN"/>
              </w:rPr>
              <w:t>。</w:t>
            </w:r>
          </w:p>
        </w:tc>
        <w:tc>
          <w:tcPr>
            <w:tcW w:w="3437" w:type="dxa"/>
            <w:tcBorders>
              <w:bottom w:val="single" w:color="auto" w:sz="4" w:space="0"/>
              <w:tl2br w:val="nil"/>
              <w:tr2bl w:val="nil"/>
            </w:tcBorders>
            <w:shd w:val="clear" w:color="auto" w:fill="auto"/>
            <w:noWrap w:val="0"/>
            <w:vAlign w:val="center"/>
          </w:tcPr>
          <w:p w14:paraId="37E37D5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default" w:ascii="Times New Roman" w:hAnsi="Times New Roman" w:eastAsia="方正仿宋_GBK" w:cs="Times New Roman"/>
                <w:color w:val="auto"/>
                <w:sz w:val="24"/>
                <w:szCs w:val="24"/>
                <w:lang w:eastAsia="zh-CN"/>
              </w:rPr>
              <w:t>没收渔获物和违法所得，</w:t>
            </w:r>
            <w:r>
              <w:rPr>
                <w:rFonts w:hint="default" w:ascii="Times New Roman" w:hAnsi="Times New Roman" w:eastAsia="方正仿宋_GBK" w:cs="Times New Roman"/>
                <w:color w:val="auto"/>
                <w:kern w:val="0"/>
                <w:sz w:val="24"/>
                <w:szCs w:val="24"/>
                <w:highlight w:val="none"/>
                <w:shd w:val="clear" w:color="auto" w:fill="auto"/>
                <w:lang w:val="en-US" w:eastAsia="zh-CN"/>
              </w:rPr>
              <w:t>处2万元以上5万元以下罚款</w:t>
            </w:r>
          </w:p>
        </w:tc>
      </w:tr>
      <w:tr w14:paraId="6B31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trPr>
        <w:tc>
          <w:tcPr>
            <w:tcW w:w="525" w:type="dxa"/>
            <w:vMerge w:val="restart"/>
            <w:tcBorders>
              <w:tl2br w:val="nil"/>
              <w:tr2bl w:val="nil"/>
            </w:tcBorders>
            <w:noWrap w:val="0"/>
            <w:vAlign w:val="center"/>
          </w:tcPr>
          <w:p w14:paraId="32E3EFA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5</w:t>
            </w:r>
          </w:p>
        </w:tc>
        <w:tc>
          <w:tcPr>
            <w:tcW w:w="1771" w:type="dxa"/>
            <w:vMerge w:val="restart"/>
            <w:tcBorders>
              <w:tl2br w:val="nil"/>
              <w:tr2bl w:val="nil"/>
            </w:tcBorders>
            <w:noWrap w:val="0"/>
            <w:vAlign w:val="center"/>
          </w:tcPr>
          <w:p w14:paraId="2737785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对在生态保护核心区违反垂钓管理规定垂钓的处罚</w:t>
            </w:r>
          </w:p>
        </w:tc>
        <w:tc>
          <w:tcPr>
            <w:tcW w:w="2437" w:type="dxa"/>
            <w:vMerge w:val="restart"/>
            <w:tcBorders>
              <w:tl2br w:val="nil"/>
              <w:tr2bl w:val="nil"/>
            </w:tcBorders>
            <w:noWrap w:val="0"/>
            <w:vAlign w:val="center"/>
          </w:tcPr>
          <w:p w14:paraId="0C7087B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7D32C95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（五）违反垂钓管理规定垂钓的，没收钓具和渔获物，可以并处200元以上1000元以下罚款；</w:t>
            </w:r>
          </w:p>
        </w:tc>
        <w:tc>
          <w:tcPr>
            <w:tcW w:w="1228" w:type="dxa"/>
            <w:tcBorders>
              <w:tl2br w:val="nil"/>
              <w:tr2bl w:val="nil"/>
            </w:tcBorders>
            <w:noWrap w:val="0"/>
            <w:vAlign w:val="center"/>
          </w:tcPr>
          <w:p w14:paraId="325207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tl2br w:val="nil"/>
              <w:tr2bl w:val="nil"/>
            </w:tcBorders>
            <w:noWrap w:val="0"/>
            <w:vAlign w:val="center"/>
          </w:tcPr>
          <w:p w14:paraId="20A7DCE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p>
        </w:tc>
        <w:tc>
          <w:tcPr>
            <w:tcW w:w="3437" w:type="dxa"/>
            <w:tcBorders>
              <w:tl2br w:val="nil"/>
              <w:tr2bl w:val="nil"/>
            </w:tcBorders>
            <w:noWrap w:val="0"/>
            <w:vAlign w:val="center"/>
          </w:tcPr>
          <w:p w14:paraId="24FE381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02AF2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525" w:type="dxa"/>
            <w:vMerge w:val="continue"/>
            <w:tcBorders>
              <w:tl2br w:val="nil"/>
              <w:tr2bl w:val="nil"/>
            </w:tcBorders>
            <w:noWrap w:val="0"/>
            <w:vAlign w:val="center"/>
          </w:tcPr>
          <w:p w14:paraId="08F9A57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72074F5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6C31EFA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39E598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6806968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违反垂钓规定，渔获物在3公斤以下，</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当场改正的</w:t>
            </w:r>
            <w:r>
              <w:rPr>
                <w:rFonts w:hint="eastAsia" w:ascii="Times New Roman" w:hAnsi="Times New Roman" w:eastAsia="方正仿宋_GBK" w:cs="Times New Roman"/>
                <w:color w:val="auto"/>
                <w:kern w:val="0"/>
                <w:sz w:val="24"/>
                <w:szCs w:val="24"/>
                <w:highlight w:val="none"/>
                <w:shd w:val="clear" w:color="auto" w:fill="auto"/>
                <w:lang w:val="en-US" w:eastAsia="zh-CN"/>
              </w:rPr>
              <w:t>。</w:t>
            </w:r>
          </w:p>
        </w:tc>
        <w:tc>
          <w:tcPr>
            <w:tcW w:w="3437" w:type="dxa"/>
            <w:tcBorders>
              <w:tl2br w:val="nil"/>
              <w:tr2bl w:val="nil"/>
            </w:tcBorders>
            <w:noWrap w:val="0"/>
            <w:vAlign w:val="center"/>
          </w:tcPr>
          <w:p w14:paraId="19B782EF">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没收钓具、</w:t>
            </w:r>
            <w:r>
              <w:rPr>
                <w:rFonts w:hint="default" w:ascii="Times New Roman" w:hAnsi="Times New Roman" w:eastAsia="方正仿宋_GBK" w:cs="Times New Roman"/>
                <w:color w:val="auto"/>
                <w:kern w:val="0"/>
                <w:sz w:val="24"/>
                <w:szCs w:val="24"/>
                <w:highlight w:val="none"/>
                <w:shd w:val="clear" w:color="auto" w:fill="auto"/>
                <w:lang w:val="en-US" w:eastAsia="zh-CN"/>
              </w:rPr>
              <w:t>渔获物</w:t>
            </w:r>
            <w:r>
              <w:rPr>
                <w:rFonts w:hint="eastAsia" w:ascii="Times New Roman" w:hAnsi="Times New Roman" w:eastAsia="方正仿宋_GBK" w:cs="Times New Roman"/>
                <w:color w:val="auto"/>
                <w:kern w:val="0"/>
                <w:sz w:val="24"/>
                <w:szCs w:val="24"/>
                <w:highlight w:val="none"/>
                <w:shd w:val="clear" w:color="auto" w:fill="auto"/>
                <w:lang w:val="en-US" w:eastAsia="zh-CN"/>
              </w:rPr>
              <w:t>，</w:t>
            </w:r>
            <w:r>
              <w:rPr>
                <w:rFonts w:hint="default" w:ascii="Times New Roman" w:hAnsi="Times New Roman" w:eastAsia="方正仿宋_GBK" w:cs="Times New Roman"/>
                <w:color w:val="auto"/>
                <w:kern w:val="0"/>
                <w:sz w:val="24"/>
                <w:szCs w:val="24"/>
                <w:highlight w:val="none"/>
                <w:shd w:val="clear" w:color="auto" w:fill="auto"/>
                <w:lang w:val="en-US" w:eastAsia="zh-CN"/>
              </w:rPr>
              <w:t>处200元以下罚款</w:t>
            </w:r>
          </w:p>
        </w:tc>
      </w:tr>
      <w:tr w14:paraId="0EF58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4" w:hRule="atLeast"/>
        </w:trPr>
        <w:tc>
          <w:tcPr>
            <w:tcW w:w="525" w:type="dxa"/>
            <w:vMerge w:val="continue"/>
            <w:tcBorders>
              <w:tl2br w:val="nil"/>
              <w:tr2bl w:val="nil"/>
            </w:tcBorders>
            <w:noWrap w:val="0"/>
            <w:vAlign w:val="center"/>
          </w:tcPr>
          <w:p w14:paraId="6EE95A2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3BDD8B4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01CBE2E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2EEE4D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6E7686F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违反垂钓规定，渔获物在3公斤以上</w:t>
            </w:r>
            <w:r>
              <w:rPr>
                <w:rFonts w:hint="eastAsia" w:ascii="Times New Roman" w:hAnsi="Times New Roman" w:eastAsia="方正仿宋_GBK" w:cs="Times New Roman"/>
                <w:color w:val="auto"/>
                <w:kern w:val="0"/>
                <w:sz w:val="24"/>
                <w:szCs w:val="24"/>
                <w:highlight w:val="none"/>
                <w:shd w:val="clear" w:color="auto" w:fill="auto"/>
                <w:lang w:val="en-US" w:eastAsia="zh-CN"/>
              </w:rPr>
              <w:t>5公斤以下</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当场改正的。</w:t>
            </w:r>
          </w:p>
        </w:tc>
        <w:tc>
          <w:tcPr>
            <w:tcW w:w="3437" w:type="dxa"/>
            <w:tcBorders>
              <w:tl2br w:val="nil"/>
              <w:tr2bl w:val="nil"/>
            </w:tcBorders>
            <w:noWrap w:val="0"/>
            <w:vAlign w:val="center"/>
          </w:tcPr>
          <w:p w14:paraId="30D876C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没收</w:t>
            </w:r>
            <w:r>
              <w:rPr>
                <w:rFonts w:hint="eastAsia" w:ascii="Times New Roman" w:hAnsi="Times New Roman" w:eastAsia="方正仿宋_GBK" w:cs="Times New Roman"/>
                <w:color w:val="auto"/>
                <w:kern w:val="0"/>
                <w:sz w:val="24"/>
                <w:szCs w:val="24"/>
                <w:highlight w:val="none"/>
                <w:shd w:val="clear" w:color="auto" w:fill="auto"/>
                <w:lang w:val="en-US" w:eastAsia="zh-CN"/>
              </w:rPr>
              <w:t>钓具、</w:t>
            </w:r>
            <w:r>
              <w:rPr>
                <w:rFonts w:hint="default" w:ascii="Times New Roman" w:hAnsi="Times New Roman" w:eastAsia="方正仿宋_GBK" w:cs="Times New Roman"/>
                <w:color w:val="auto"/>
                <w:kern w:val="0"/>
                <w:sz w:val="24"/>
                <w:szCs w:val="24"/>
                <w:highlight w:val="none"/>
                <w:shd w:val="clear" w:color="auto" w:fill="auto"/>
                <w:lang w:val="en-US" w:eastAsia="zh-CN"/>
              </w:rPr>
              <w:t>渔获物，处200元以上500元以下罚款</w:t>
            </w:r>
          </w:p>
        </w:tc>
      </w:tr>
      <w:tr w14:paraId="16FE0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trPr>
        <w:tc>
          <w:tcPr>
            <w:tcW w:w="525" w:type="dxa"/>
            <w:vMerge w:val="continue"/>
            <w:tcBorders>
              <w:tl2br w:val="nil"/>
              <w:tr2bl w:val="nil"/>
            </w:tcBorders>
            <w:noWrap w:val="0"/>
            <w:vAlign w:val="center"/>
          </w:tcPr>
          <w:p w14:paraId="179B0F4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F0CE7B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14AA91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22FBA95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0FC8A54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违反垂钓规定，渔获物在</w:t>
            </w:r>
            <w:r>
              <w:rPr>
                <w:rFonts w:hint="eastAsia" w:ascii="Times New Roman" w:hAnsi="Times New Roman" w:eastAsia="方正仿宋_GBK" w:cs="Times New Roman"/>
                <w:color w:val="auto"/>
                <w:kern w:val="0"/>
                <w:sz w:val="24"/>
                <w:szCs w:val="24"/>
                <w:highlight w:val="none"/>
                <w:shd w:val="clear" w:color="auto" w:fill="auto"/>
                <w:lang w:val="en-US" w:eastAsia="zh-CN"/>
              </w:rPr>
              <w:t>5</w:t>
            </w:r>
            <w:r>
              <w:rPr>
                <w:rFonts w:hint="default" w:ascii="Times New Roman" w:hAnsi="Times New Roman" w:eastAsia="方正仿宋_GBK" w:cs="Times New Roman"/>
                <w:color w:val="auto"/>
                <w:kern w:val="0"/>
                <w:sz w:val="24"/>
                <w:szCs w:val="24"/>
                <w:highlight w:val="none"/>
                <w:shd w:val="clear" w:color="auto" w:fill="auto"/>
                <w:lang w:val="en-US" w:eastAsia="zh-CN"/>
              </w:rPr>
              <w:t>公斤以上，</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当场改正的。</w:t>
            </w:r>
          </w:p>
        </w:tc>
        <w:tc>
          <w:tcPr>
            <w:tcW w:w="3437" w:type="dxa"/>
            <w:tcBorders>
              <w:tl2br w:val="nil"/>
              <w:tr2bl w:val="nil"/>
            </w:tcBorders>
            <w:noWrap w:val="0"/>
            <w:vAlign w:val="center"/>
          </w:tcPr>
          <w:p w14:paraId="6A83717E">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没收</w:t>
            </w:r>
            <w:r>
              <w:rPr>
                <w:rFonts w:hint="eastAsia" w:ascii="Times New Roman" w:hAnsi="Times New Roman" w:eastAsia="方正仿宋_GBK" w:cs="Times New Roman"/>
                <w:color w:val="auto"/>
                <w:kern w:val="0"/>
                <w:sz w:val="24"/>
                <w:szCs w:val="24"/>
                <w:highlight w:val="none"/>
                <w:shd w:val="clear" w:color="auto" w:fill="auto"/>
                <w:lang w:val="en-US" w:eastAsia="zh-CN"/>
              </w:rPr>
              <w:t>钓具、</w:t>
            </w:r>
            <w:r>
              <w:rPr>
                <w:rFonts w:hint="default" w:ascii="Times New Roman" w:hAnsi="Times New Roman" w:eastAsia="方正仿宋_GBK" w:cs="Times New Roman"/>
                <w:color w:val="auto"/>
                <w:kern w:val="0"/>
                <w:sz w:val="24"/>
                <w:szCs w:val="24"/>
                <w:highlight w:val="none"/>
                <w:shd w:val="clear" w:color="auto" w:fill="auto"/>
                <w:lang w:val="en-US" w:eastAsia="zh-CN"/>
              </w:rPr>
              <w:t>渔获物，处500元以上800元以下罚款</w:t>
            </w:r>
          </w:p>
        </w:tc>
      </w:tr>
      <w:tr w14:paraId="6D196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1" w:hRule="atLeast"/>
        </w:trPr>
        <w:tc>
          <w:tcPr>
            <w:tcW w:w="525" w:type="dxa"/>
            <w:vMerge w:val="continue"/>
            <w:tcBorders>
              <w:tl2br w:val="nil"/>
              <w:tr2bl w:val="nil"/>
            </w:tcBorders>
            <w:noWrap w:val="0"/>
            <w:vAlign w:val="center"/>
          </w:tcPr>
          <w:p w14:paraId="0E94928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06CF9B1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59C5444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43365C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1FB3BEA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违反垂钓规定，</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拒不改正的</w:t>
            </w:r>
            <w:r>
              <w:rPr>
                <w:rFonts w:hint="eastAsia" w:ascii="Times New Roman" w:hAnsi="Times New Roman" w:eastAsia="方正仿宋_GBK" w:cs="Times New Roman"/>
                <w:color w:val="auto"/>
                <w:kern w:val="0"/>
                <w:sz w:val="24"/>
                <w:szCs w:val="24"/>
                <w:highlight w:val="none"/>
                <w:shd w:val="clear" w:color="auto" w:fill="auto"/>
                <w:lang w:val="en-US" w:eastAsia="zh-CN"/>
              </w:rPr>
              <w:t>，或者</w:t>
            </w:r>
            <w:r>
              <w:rPr>
                <w:rFonts w:hint="default" w:ascii="Times New Roman" w:hAnsi="Times New Roman" w:eastAsia="方正仿宋_GBK" w:cs="Times New Roman"/>
                <w:color w:val="auto"/>
                <w:kern w:val="0"/>
                <w:sz w:val="24"/>
                <w:szCs w:val="24"/>
                <w:highlight w:val="none"/>
                <w:shd w:val="clear" w:color="auto" w:fill="auto"/>
                <w:lang w:val="en-US" w:eastAsia="zh-CN"/>
              </w:rPr>
              <w:t>1年内有多次（</w:t>
            </w:r>
            <w:r>
              <w:rPr>
                <w:rFonts w:hint="eastAsia" w:ascii="Times New Roman" w:hAnsi="Times New Roman" w:eastAsia="方正仿宋_GBK" w:cs="Times New Roman"/>
                <w:color w:val="auto"/>
                <w:kern w:val="0"/>
                <w:sz w:val="24"/>
                <w:szCs w:val="24"/>
                <w:highlight w:val="none"/>
                <w:shd w:val="clear" w:color="auto" w:fill="auto"/>
                <w:lang w:val="en-US" w:eastAsia="zh-CN"/>
              </w:rPr>
              <w:t>3</w:t>
            </w:r>
            <w:r>
              <w:rPr>
                <w:rFonts w:hint="default" w:ascii="Times New Roman" w:hAnsi="Times New Roman" w:eastAsia="方正仿宋_GBK" w:cs="Times New Roman"/>
                <w:color w:val="auto"/>
                <w:kern w:val="0"/>
                <w:sz w:val="24"/>
                <w:szCs w:val="24"/>
                <w:highlight w:val="none"/>
                <w:shd w:val="clear" w:color="auto" w:fill="auto"/>
                <w:lang w:val="en-US" w:eastAsia="zh-CN"/>
              </w:rPr>
              <w:t>次</w:t>
            </w:r>
            <w:r>
              <w:rPr>
                <w:rFonts w:hint="eastAsia" w:ascii="Times New Roman" w:hAnsi="Times New Roman" w:eastAsia="方正仿宋_GBK" w:cs="Times New Roman"/>
                <w:color w:val="auto"/>
                <w:kern w:val="0"/>
                <w:sz w:val="24"/>
                <w:szCs w:val="24"/>
                <w:highlight w:val="none"/>
                <w:shd w:val="clear" w:color="auto" w:fill="auto"/>
                <w:lang w:val="en-US" w:eastAsia="zh-CN"/>
              </w:rPr>
              <w:t>及</w:t>
            </w:r>
            <w:r>
              <w:rPr>
                <w:rFonts w:hint="default" w:ascii="Times New Roman" w:hAnsi="Times New Roman" w:eastAsia="方正仿宋_GBK" w:cs="Times New Roman"/>
                <w:color w:val="auto"/>
                <w:kern w:val="0"/>
                <w:sz w:val="24"/>
                <w:szCs w:val="24"/>
                <w:highlight w:val="none"/>
                <w:shd w:val="clear" w:color="auto" w:fill="auto"/>
                <w:lang w:val="en-US" w:eastAsia="zh-CN"/>
              </w:rPr>
              <w:t>以上）违法行为的</w:t>
            </w:r>
            <w:r>
              <w:rPr>
                <w:rFonts w:hint="eastAsia" w:ascii="Times New Roman" w:hAnsi="Times New Roman" w:eastAsia="方正仿宋_GBK" w:cs="Times New Roman"/>
                <w:color w:val="auto"/>
                <w:kern w:val="0"/>
                <w:sz w:val="24"/>
                <w:szCs w:val="24"/>
                <w:highlight w:val="none"/>
                <w:shd w:val="clear" w:color="auto" w:fill="auto"/>
                <w:lang w:val="en-US" w:eastAsia="zh-CN"/>
              </w:rPr>
              <w:t>。</w:t>
            </w:r>
          </w:p>
        </w:tc>
        <w:tc>
          <w:tcPr>
            <w:tcW w:w="3437" w:type="dxa"/>
            <w:tcBorders>
              <w:tl2br w:val="nil"/>
              <w:tr2bl w:val="nil"/>
            </w:tcBorders>
            <w:noWrap w:val="0"/>
            <w:vAlign w:val="center"/>
          </w:tcPr>
          <w:p w14:paraId="3A698D1B">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没收</w:t>
            </w:r>
            <w:r>
              <w:rPr>
                <w:rFonts w:hint="eastAsia" w:ascii="Times New Roman" w:hAnsi="Times New Roman" w:eastAsia="方正仿宋_GBK" w:cs="Times New Roman"/>
                <w:color w:val="auto"/>
                <w:kern w:val="0"/>
                <w:sz w:val="24"/>
                <w:szCs w:val="24"/>
                <w:highlight w:val="none"/>
                <w:shd w:val="clear" w:color="auto" w:fill="auto"/>
                <w:lang w:val="en-US" w:eastAsia="zh-CN"/>
              </w:rPr>
              <w:t>钓具、</w:t>
            </w:r>
            <w:r>
              <w:rPr>
                <w:rFonts w:hint="default" w:ascii="Times New Roman" w:hAnsi="Times New Roman" w:eastAsia="方正仿宋_GBK" w:cs="Times New Roman"/>
                <w:color w:val="auto"/>
                <w:kern w:val="0"/>
                <w:sz w:val="24"/>
                <w:szCs w:val="24"/>
                <w:highlight w:val="none"/>
                <w:shd w:val="clear" w:color="auto" w:fill="auto"/>
                <w:lang w:val="en-US" w:eastAsia="zh-CN"/>
              </w:rPr>
              <w:t>渔获物，处800元以上1000元以下罚款</w:t>
            </w:r>
          </w:p>
        </w:tc>
      </w:tr>
      <w:tr w14:paraId="1A64C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525" w:type="dxa"/>
            <w:vMerge w:val="restart"/>
            <w:tcBorders>
              <w:tl2br w:val="nil"/>
              <w:tr2bl w:val="nil"/>
            </w:tcBorders>
            <w:noWrap w:val="0"/>
            <w:vAlign w:val="center"/>
          </w:tcPr>
          <w:p w14:paraId="050F3BD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6</w:t>
            </w:r>
          </w:p>
        </w:tc>
        <w:tc>
          <w:tcPr>
            <w:tcW w:w="1771" w:type="dxa"/>
            <w:vMerge w:val="restart"/>
            <w:tcBorders>
              <w:tl2br w:val="nil"/>
              <w:tr2bl w:val="nil"/>
            </w:tcBorders>
            <w:noWrap w:val="0"/>
            <w:vAlign w:val="center"/>
          </w:tcPr>
          <w:p w14:paraId="352F963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对在生态保护核心区涂改、买卖、出租或者以其他形式非法转让渔船牌照的，未经登记、检验的渔船入湖捕捞作业的处罚</w:t>
            </w:r>
          </w:p>
        </w:tc>
        <w:tc>
          <w:tcPr>
            <w:tcW w:w="2437" w:type="dxa"/>
            <w:vMerge w:val="restart"/>
            <w:tcBorders>
              <w:tl2br w:val="nil"/>
              <w:tr2bl w:val="nil"/>
            </w:tcBorders>
            <w:noWrap w:val="0"/>
            <w:vAlign w:val="center"/>
          </w:tcPr>
          <w:p w14:paraId="384179E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5812BAD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六</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涂改、买卖、出租或者以</w:t>
            </w:r>
            <w:r>
              <w:rPr>
                <w:rFonts w:hint="default" w:ascii="Times New Roman" w:hAnsi="Times New Roman" w:eastAsia="方正仿宋_GBK" w:cs="Times New Roman"/>
                <w:color w:val="auto"/>
                <w:kern w:val="0"/>
                <w:sz w:val="24"/>
                <w:szCs w:val="24"/>
                <w:highlight w:val="none"/>
                <w:shd w:val="clear" w:color="auto" w:fill="auto"/>
                <w:lang w:val="en-US" w:eastAsia="zh-CN"/>
              </w:rPr>
              <w:t>其他形式非法转让渔船牌照的</w:t>
            </w:r>
            <w:r>
              <w:rPr>
                <w:rFonts w:hint="eastAsia" w:ascii="Times New Roman" w:hAnsi="Times New Roman" w:eastAsia="方正仿宋_GBK" w:cs="Times New Roman"/>
                <w:color w:val="auto"/>
                <w:kern w:val="0"/>
                <w:sz w:val="24"/>
                <w:szCs w:val="24"/>
                <w:highlight w:val="none"/>
                <w:shd w:val="clear" w:color="auto" w:fill="auto"/>
                <w:lang w:val="en-US" w:eastAsia="zh-CN"/>
              </w:rPr>
              <w:t>，</w:t>
            </w:r>
            <w:r>
              <w:rPr>
                <w:rFonts w:hint="default" w:ascii="Times New Roman" w:hAnsi="Times New Roman" w:eastAsia="方正仿宋_GBK" w:cs="Times New Roman"/>
                <w:color w:val="auto"/>
                <w:kern w:val="0"/>
                <w:sz w:val="24"/>
                <w:szCs w:val="24"/>
                <w:highlight w:val="none"/>
                <w:shd w:val="clear" w:color="auto" w:fill="auto"/>
                <w:lang w:val="en-US" w:eastAsia="zh-CN"/>
              </w:rPr>
              <w:t>未经登记、检验的渔船入湖捕捞作业</w:t>
            </w:r>
            <w:r>
              <w:rPr>
                <w:rFonts w:hint="eastAsia" w:ascii="Times New Roman" w:hAnsi="Times New Roman" w:eastAsia="方正仿宋_GBK" w:cs="Times New Roman"/>
                <w:color w:val="auto"/>
                <w:kern w:val="0"/>
                <w:sz w:val="24"/>
                <w:szCs w:val="24"/>
                <w:highlight w:val="none"/>
                <w:shd w:val="clear" w:color="auto" w:fill="auto"/>
                <w:lang w:val="en-US" w:eastAsia="zh-CN"/>
              </w:rPr>
              <w:t>的，没收违法所得，可以并处2000元以上5000元以下罚款</w:t>
            </w:r>
            <w:r>
              <w:rPr>
                <w:rFonts w:hint="default" w:ascii="Times New Roman" w:hAnsi="Times New Roman" w:eastAsia="方正仿宋_GBK" w:cs="Times New Roman"/>
                <w:color w:val="auto"/>
                <w:kern w:val="0"/>
                <w:sz w:val="24"/>
                <w:szCs w:val="24"/>
                <w:highlight w:val="none"/>
                <w:shd w:val="clear" w:color="auto" w:fill="auto"/>
                <w:lang w:val="en-US" w:eastAsia="zh-CN"/>
              </w:rPr>
              <w:t>；</w:t>
            </w:r>
          </w:p>
        </w:tc>
        <w:tc>
          <w:tcPr>
            <w:tcW w:w="1228" w:type="dxa"/>
            <w:tcBorders>
              <w:tl2br w:val="nil"/>
              <w:tr2bl w:val="nil"/>
            </w:tcBorders>
            <w:noWrap w:val="0"/>
            <w:vAlign w:val="center"/>
          </w:tcPr>
          <w:p w14:paraId="7074E7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tl2br w:val="nil"/>
              <w:tr2bl w:val="nil"/>
            </w:tcBorders>
            <w:noWrap w:val="0"/>
            <w:vAlign w:val="center"/>
          </w:tcPr>
          <w:p w14:paraId="0ABEF19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bookmarkStart w:id="4" w:name="OLE_LINK13"/>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4"/>
          </w:p>
        </w:tc>
        <w:tc>
          <w:tcPr>
            <w:tcW w:w="3437" w:type="dxa"/>
            <w:tcBorders>
              <w:tl2br w:val="nil"/>
              <w:tr2bl w:val="nil"/>
            </w:tcBorders>
            <w:noWrap w:val="0"/>
            <w:vAlign w:val="center"/>
          </w:tcPr>
          <w:p w14:paraId="1236A6E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2C22E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525" w:type="dxa"/>
            <w:vMerge w:val="continue"/>
            <w:tcBorders>
              <w:tl2br w:val="nil"/>
              <w:tr2bl w:val="nil"/>
            </w:tcBorders>
            <w:noWrap w:val="0"/>
            <w:vAlign w:val="center"/>
          </w:tcPr>
          <w:p w14:paraId="15370EE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5E92A6C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61AE6EE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vMerge w:val="restart"/>
            <w:tcBorders>
              <w:tl2br w:val="nil"/>
              <w:tr2bl w:val="nil"/>
            </w:tcBorders>
            <w:noWrap w:val="0"/>
            <w:vAlign w:val="center"/>
          </w:tcPr>
          <w:p w14:paraId="0B379F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1012009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涂改、买卖、出租或者以其他形式非法转让渔船牌照</w:t>
            </w:r>
            <w:r>
              <w:rPr>
                <w:rFonts w:hint="eastAsia" w:ascii="Times New Roman" w:hAnsi="Times New Roman" w:eastAsia="方正仿宋_GBK" w:cs="Times New Roman"/>
                <w:color w:val="auto"/>
                <w:kern w:val="0"/>
                <w:sz w:val="24"/>
                <w:szCs w:val="24"/>
                <w:highlight w:val="none"/>
                <w:shd w:val="clear" w:color="auto" w:fill="auto"/>
                <w:lang w:val="en-US" w:eastAsia="zh-CN"/>
              </w:rPr>
              <w:t>，已开展作业，没有</w:t>
            </w:r>
            <w:r>
              <w:rPr>
                <w:rFonts w:hint="default" w:ascii="Times New Roman" w:hAnsi="Times New Roman" w:eastAsia="方正仿宋_GBK" w:cs="Times New Roman"/>
                <w:color w:val="auto"/>
                <w:kern w:val="0"/>
                <w:sz w:val="24"/>
                <w:szCs w:val="24"/>
                <w:highlight w:val="none"/>
                <w:shd w:val="clear" w:color="auto" w:fill="auto"/>
                <w:lang w:val="en-US" w:eastAsia="zh-CN"/>
              </w:rPr>
              <w:t>渔获物，</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当场改正的</w:t>
            </w:r>
            <w:r>
              <w:rPr>
                <w:rFonts w:hint="eastAsia" w:ascii="Times New Roman" w:hAnsi="Times New Roman" w:eastAsia="方正仿宋_GBK" w:cs="Times New Roman"/>
                <w:color w:val="auto"/>
                <w:kern w:val="0"/>
                <w:sz w:val="24"/>
                <w:szCs w:val="24"/>
                <w:highlight w:val="none"/>
                <w:shd w:val="clear" w:color="auto" w:fill="auto"/>
                <w:lang w:val="en-US" w:eastAsia="zh-CN"/>
              </w:rPr>
              <w:t>。</w:t>
            </w:r>
          </w:p>
        </w:tc>
        <w:tc>
          <w:tcPr>
            <w:tcW w:w="3437" w:type="dxa"/>
            <w:vMerge w:val="restart"/>
            <w:tcBorders>
              <w:tl2br w:val="nil"/>
              <w:tr2bl w:val="nil"/>
            </w:tcBorders>
            <w:noWrap w:val="0"/>
            <w:vAlign w:val="center"/>
          </w:tcPr>
          <w:p w14:paraId="4910626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处200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元以下罚款</w:t>
            </w:r>
          </w:p>
        </w:tc>
      </w:tr>
      <w:tr w14:paraId="29B36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525" w:type="dxa"/>
            <w:vMerge w:val="continue"/>
            <w:tcBorders>
              <w:tl2br w:val="nil"/>
              <w:tr2bl w:val="nil"/>
            </w:tcBorders>
            <w:noWrap w:val="0"/>
            <w:vAlign w:val="center"/>
          </w:tcPr>
          <w:p w14:paraId="312D809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1D02247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626574F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vMerge w:val="continue"/>
            <w:tcBorders>
              <w:tl2br w:val="nil"/>
              <w:tr2bl w:val="nil"/>
            </w:tcBorders>
            <w:noWrap w:val="0"/>
            <w:vAlign w:val="center"/>
          </w:tcPr>
          <w:p w14:paraId="2A78CB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p>
        </w:tc>
        <w:tc>
          <w:tcPr>
            <w:tcW w:w="4810" w:type="dxa"/>
            <w:tcBorders>
              <w:tl2br w:val="nil"/>
              <w:tr2bl w:val="nil"/>
            </w:tcBorders>
            <w:noWrap w:val="0"/>
            <w:vAlign w:val="center"/>
          </w:tcPr>
          <w:p w14:paraId="3D776AB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未经登记、检验的渔船</w:t>
            </w:r>
            <w:r>
              <w:rPr>
                <w:rFonts w:hint="eastAsia" w:ascii="Times New Roman" w:hAnsi="Times New Roman" w:eastAsia="方正仿宋_GBK" w:cs="Times New Roman"/>
                <w:color w:val="auto"/>
                <w:kern w:val="0"/>
                <w:sz w:val="24"/>
                <w:szCs w:val="24"/>
                <w:highlight w:val="none"/>
                <w:shd w:val="clear" w:color="auto" w:fill="auto"/>
                <w:lang w:val="en-US" w:eastAsia="zh-CN"/>
              </w:rPr>
              <w:t>已开展作业，</w:t>
            </w:r>
            <w:bookmarkStart w:id="5" w:name="OLE_LINK6"/>
            <w:r>
              <w:rPr>
                <w:rFonts w:hint="eastAsia" w:ascii="Times New Roman" w:hAnsi="Times New Roman" w:eastAsia="方正仿宋_GBK" w:cs="Times New Roman"/>
                <w:color w:val="auto"/>
                <w:kern w:val="0"/>
                <w:sz w:val="24"/>
                <w:szCs w:val="24"/>
                <w:highlight w:val="none"/>
                <w:shd w:val="clear" w:color="auto" w:fill="auto"/>
                <w:lang w:val="en-US" w:eastAsia="zh-CN"/>
              </w:rPr>
              <w:t>没有</w:t>
            </w:r>
            <w:r>
              <w:rPr>
                <w:rFonts w:hint="default" w:ascii="Times New Roman" w:hAnsi="Times New Roman" w:eastAsia="方正仿宋_GBK" w:cs="Times New Roman"/>
                <w:color w:val="auto"/>
                <w:kern w:val="0"/>
                <w:sz w:val="24"/>
                <w:szCs w:val="24"/>
                <w:highlight w:val="none"/>
                <w:shd w:val="clear" w:color="auto" w:fill="auto"/>
                <w:lang w:val="en-US" w:eastAsia="zh-CN"/>
              </w:rPr>
              <w:t>渔获物，</w:t>
            </w:r>
            <w:bookmarkEnd w:id="5"/>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当场改正的</w:t>
            </w:r>
            <w:r>
              <w:rPr>
                <w:rFonts w:hint="eastAsia" w:ascii="Times New Roman" w:hAnsi="Times New Roman" w:eastAsia="方正仿宋_GBK" w:cs="Times New Roman"/>
                <w:color w:val="auto"/>
                <w:kern w:val="0"/>
                <w:sz w:val="24"/>
                <w:szCs w:val="24"/>
                <w:highlight w:val="none"/>
                <w:shd w:val="clear" w:color="auto" w:fill="auto"/>
                <w:lang w:val="en-US" w:eastAsia="zh-CN"/>
              </w:rPr>
              <w:t>。</w:t>
            </w:r>
          </w:p>
        </w:tc>
        <w:tc>
          <w:tcPr>
            <w:tcW w:w="3437" w:type="dxa"/>
            <w:vMerge w:val="continue"/>
            <w:tcBorders>
              <w:tl2br w:val="nil"/>
              <w:tr2bl w:val="nil"/>
            </w:tcBorders>
            <w:noWrap w:val="0"/>
            <w:vAlign w:val="center"/>
          </w:tcPr>
          <w:p w14:paraId="2AFEEE0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r>
      <w:tr w14:paraId="587FA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trPr>
        <w:tc>
          <w:tcPr>
            <w:tcW w:w="525" w:type="dxa"/>
            <w:vMerge w:val="continue"/>
            <w:tcBorders>
              <w:tl2br w:val="nil"/>
              <w:tr2bl w:val="nil"/>
            </w:tcBorders>
            <w:noWrap w:val="0"/>
            <w:vAlign w:val="center"/>
          </w:tcPr>
          <w:p w14:paraId="7BE50BB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4B71C8B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7476D88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vMerge w:val="restart"/>
            <w:tcBorders>
              <w:tl2br w:val="nil"/>
              <w:tr2bl w:val="nil"/>
            </w:tcBorders>
            <w:noWrap w:val="0"/>
            <w:vAlign w:val="center"/>
          </w:tcPr>
          <w:p w14:paraId="3B10CD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bottom w:val="single" w:color="auto" w:sz="4" w:space="0"/>
              <w:tl2br w:val="nil"/>
              <w:tr2bl w:val="nil"/>
            </w:tcBorders>
            <w:noWrap w:val="0"/>
            <w:vAlign w:val="center"/>
          </w:tcPr>
          <w:p w14:paraId="215827D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bookmarkStart w:id="6" w:name="OLE_LINK8"/>
            <w:r>
              <w:rPr>
                <w:rFonts w:hint="default" w:ascii="Times New Roman" w:hAnsi="Times New Roman" w:eastAsia="方正仿宋_GBK" w:cs="Times New Roman"/>
                <w:color w:val="auto"/>
                <w:kern w:val="0"/>
                <w:sz w:val="24"/>
                <w:szCs w:val="24"/>
                <w:highlight w:val="none"/>
                <w:shd w:val="clear" w:color="auto" w:fill="auto"/>
                <w:lang w:val="en-US" w:eastAsia="zh-CN"/>
              </w:rPr>
              <w:t>涂改、买卖、出租或者以其他形式非法转让渔船牌照</w:t>
            </w:r>
            <w:r>
              <w:rPr>
                <w:rFonts w:hint="eastAsia" w:ascii="Times New Roman" w:hAnsi="Times New Roman" w:eastAsia="方正仿宋_GBK" w:cs="Times New Roman"/>
                <w:color w:val="auto"/>
                <w:kern w:val="0"/>
                <w:sz w:val="24"/>
                <w:szCs w:val="24"/>
                <w:highlight w:val="none"/>
                <w:shd w:val="clear" w:color="auto" w:fill="auto"/>
                <w:lang w:val="en-US" w:eastAsia="zh-CN"/>
              </w:rPr>
              <w:t>，</w:t>
            </w:r>
            <w:bookmarkStart w:id="7" w:name="OLE_LINK5"/>
            <w:r>
              <w:rPr>
                <w:rFonts w:hint="eastAsia" w:ascii="Times New Roman" w:hAnsi="Times New Roman" w:eastAsia="方正仿宋_GBK" w:cs="Times New Roman"/>
                <w:color w:val="auto"/>
                <w:kern w:val="0"/>
                <w:sz w:val="24"/>
                <w:szCs w:val="24"/>
                <w:highlight w:val="none"/>
                <w:shd w:val="clear" w:color="auto" w:fill="auto"/>
                <w:lang w:val="en-US" w:eastAsia="zh-CN"/>
              </w:rPr>
              <w:t>已开展作业，</w:t>
            </w:r>
            <w:bookmarkEnd w:id="7"/>
            <w:bookmarkStart w:id="8" w:name="OLE_LINK10"/>
            <w:r>
              <w:rPr>
                <w:rFonts w:hint="default" w:ascii="Times New Roman" w:hAnsi="Times New Roman" w:eastAsia="方正仿宋_GBK" w:cs="Times New Roman"/>
                <w:color w:val="auto"/>
                <w:kern w:val="0"/>
                <w:sz w:val="24"/>
                <w:szCs w:val="24"/>
                <w:highlight w:val="none"/>
                <w:shd w:val="clear" w:color="auto" w:fill="auto"/>
                <w:lang w:val="en-US" w:eastAsia="zh-CN"/>
              </w:rPr>
              <w:t>渔获物在3公斤以下，</w:t>
            </w:r>
            <w:bookmarkEnd w:id="8"/>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当场改正的</w:t>
            </w:r>
            <w:r>
              <w:rPr>
                <w:rFonts w:hint="eastAsia" w:ascii="Times New Roman" w:hAnsi="Times New Roman" w:eastAsia="方正仿宋_GBK" w:cs="Times New Roman"/>
                <w:color w:val="auto"/>
                <w:kern w:val="0"/>
                <w:sz w:val="24"/>
                <w:szCs w:val="24"/>
                <w:highlight w:val="none"/>
                <w:shd w:val="clear" w:color="auto" w:fill="auto"/>
                <w:lang w:val="en-US" w:eastAsia="zh-CN"/>
              </w:rPr>
              <w:t>。</w:t>
            </w:r>
            <w:bookmarkEnd w:id="6"/>
          </w:p>
        </w:tc>
        <w:tc>
          <w:tcPr>
            <w:tcW w:w="3437" w:type="dxa"/>
            <w:vMerge w:val="restart"/>
            <w:tcBorders>
              <w:tl2br w:val="nil"/>
              <w:tr2bl w:val="nil"/>
            </w:tcBorders>
            <w:noWrap w:val="0"/>
            <w:vAlign w:val="center"/>
          </w:tcPr>
          <w:p w14:paraId="2958DA9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没收渔获物</w:t>
            </w:r>
            <w:r>
              <w:rPr>
                <w:rFonts w:hint="eastAsia" w:ascii="Times New Roman" w:hAnsi="Times New Roman" w:eastAsia="方正仿宋_GBK" w:cs="Times New Roman"/>
                <w:color w:val="auto"/>
                <w:kern w:val="0"/>
                <w:sz w:val="24"/>
                <w:szCs w:val="24"/>
                <w:highlight w:val="none"/>
                <w:shd w:val="clear" w:color="auto" w:fill="auto"/>
                <w:lang w:val="en-US" w:eastAsia="zh-CN"/>
              </w:rPr>
              <w:t>和违法所得</w:t>
            </w:r>
            <w:r>
              <w:rPr>
                <w:rFonts w:hint="default" w:ascii="Times New Roman" w:hAnsi="Times New Roman" w:eastAsia="方正仿宋_GBK" w:cs="Times New Roman"/>
                <w:color w:val="auto"/>
                <w:kern w:val="0"/>
                <w:sz w:val="24"/>
                <w:szCs w:val="24"/>
                <w:highlight w:val="none"/>
                <w:shd w:val="clear" w:color="auto" w:fill="auto"/>
                <w:lang w:val="en-US" w:eastAsia="zh-CN"/>
              </w:rPr>
              <w:t>，处200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30</w:t>
            </w:r>
            <w:r>
              <w:rPr>
                <w:rFonts w:hint="default" w:ascii="Times New Roman" w:hAnsi="Times New Roman" w:eastAsia="方正仿宋_GBK" w:cs="Times New Roman"/>
                <w:color w:val="auto"/>
                <w:kern w:val="0"/>
                <w:sz w:val="24"/>
                <w:szCs w:val="24"/>
                <w:highlight w:val="none"/>
                <w:shd w:val="clear" w:color="auto" w:fill="auto"/>
                <w:lang w:val="en-US" w:eastAsia="zh-CN"/>
              </w:rPr>
              <w:t>00元以下罚款</w:t>
            </w:r>
          </w:p>
        </w:tc>
      </w:tr>
      <w:tr w14:paraId="1F823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25" w:type="dxa"/>
            <w:vMerge w:val="continue"/>
            <w:tcBorders>
              <w:tl2br w:val="nil"/>
              <w:tr2bl w:val="nil"/>
            </w:tcBorders>
            <w:noWrap w:val="0"/>
            <w:vAlign w:val="center"/>
          </w:tcPr>
          <w:p w14:paraId="060D1BF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5409058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7BEB3EE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vMerge w:val="continue"/>
            <w:tcBorders>
              <w:tl2br w:val="nil"/>
              <w:tr2bl w:val="nil"/>
            </w:tcBorders>
            <w:noWrap w:val="0"/>
            <w:vAlign w:val="center"/>
          </w:tcPr>
          <w:p w14:paraId="662414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p>
        </w:tc>
        <w:tc>
          <w:tcPr>
            <w:tcW w:w="4810" w:type="dxa"/>
            <w:tcBorders>
              <w:top w:val="single" w:color="auto" w:sz="4" w:space="0"/>
              <w:tl2br w:val="nil"/>
              <w:tr2bl w:val="nil"/>
            </w:tcBorders>
            <w:noWrap w:val="0"/>
            <w:vAlign w:val="center"/>
          </w:tcPr>
          <w:p w14:paraId="6424198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未经登记、检验的渔船</w:t>
            </w:r>
            <w:bookmarkStart w:id="9" w:name="OLE_LINK7"/>
            <w:r>
              <w:rPr>
                <w:rFonts w:hint="eastAsia" w:ascii="Times New Roman" w:hAnsi="Times New Roman" w:eastAsia="方正仿宋_GBK" w:cs="Times New Roman"/>
                <w:color w:val="auto"/>
                <w:kern w:val="0"/>
                <w:sz w:val="24"/>
                <w:szCs w:val="24"/>
                <w:highlight w:val="none"/>
                <w:shd w:val="clear" w:color="auto" w:fill="auto"/>
                <w:lang w:val="en-US" w:eastAsia="zh-CN"/>
              </w:rPr>
              <w:t>已开展作业，</w:t>
            </w:r>
            <w:r>
              <w:rPr>
                <w:rFonts w:hint="default" w:ascii="Times New Roman" w:hAnsi="Times New Roman" w:eastAsia="方正仿宋_GBK" w:cs="Times New Roman"/>
                <w:color w:val="auto"/>
                <w:kern w:val="0"/>
                <w:sz w:val="24"/>
                <w:szCs w:val="24"/>
                <w:highlight w:val="none"/>
                <w:shd w:val="clear" w:color="auto" w:fill="auto"/>
                <w:lang w:val="en-US" w:eastAsia="zh-CN"/>
              </w:rPr>
              <w:t>渔获物在</w:t>
            </w:r>
            <w:bookmarkStart w:id="10" w:name="OLE_LINK11"/>
            <w:r>
              <w:rPr>
                <w:rFonts w:hint="default" w:ascii="Times New Roman" w:hAnsi="Times New Roman" w:eastAsia="方正仿宋_GBK" w:cs="Times New Roman"/>
                <w:color w:val="auto"/>
                <w:kern w:val="0"/>
                <w:sz w:val="24"/>
                <w:szCs w:val="24"/>
                <w:highlight w:val="none"/>
                <w:shd w:val="clear" w:color="auto" w:fill="auto"/>
                <w:lang w:val="en-US" w:eastAsia="zh-CN"/>
              </w:rPr>
              <w:t>3公斤以下</w:t>
            </w:r>
            <w:bookmarkEnd w:id="10"/>
            <w:r>
              <w:rPr>
                <w:rFonts w:hint="default" w:ascii="Times New Roman" w:hAnsi="Times New Roman" w:eastAsia="方正仿宋_GBK" w:cs="Times New Roman"/>
                <w:color w:val="auto"/>
                <w:kern w:val="0"/>
                <w:sz w:val="24"/>
                <w:szCs w:val="24"/>
                <w:highlight w:val="none"/>
                <w:shd w:val="clear" w:color="auto" w:fill="auto"/>
                <w:lang w:val="en-US" w:eastAsia="zh-CN"/>
              </w:rPr>
              <w:t>，</w:t>
            </w:r>
            <w:bookmarkEnd w:id="9"/>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当场改正的。</w:t>
            </w:r>
          </w:p>
        </w:tc>
        <w:tc>
          <w:tcPr>
            <w:tcW w:w="3437" w:type="dxa"/>
            <w:vMerge w:val="continue"/>
            <w:tcBorders>
              <w:tl2br w:val="nil"/>
              <w:tr2bl w:val="nil"/>
            </w:tcBorders>
            <w:noWrap w:val="0"/>
            <w:vAlign w:val="center"/>
          </w:tcPr>
          <w:p w14:paraId="33A5370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r>
      <w:tr w14:paraId="7E8AD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525" w:type="dxa"/>
            <w:vMerge w:val="continue"/>
            <w:tcBorders>
              <w:tl2br w:val="nil"/>
              <w:tr2bl w:val="nil"/>
            </w:tcBorders>
            <w:noWrap w:val="0"/>
            <w:vAlign w:val="center"/>
          </w:tcPr>
          <w:p w14:paraId="2CED1EF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612B252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74A8DA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vMerge w:val="restart"/>
            <w:tcBorders>
              <w:tl2br w:val="nil"/>
              <w:tr2bl w:val="nil"/>
            </w:tcBorders>
            <w:noWrap w:val="0"/>
            <w:vAlign w:val="center"/>
          </w:tcPr>
          <w:p w14:paraId="74A9DA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bottom w:val="single" w:color="auto" w:sz="4" w:space="0"/>
              <w:tl2br w:val="nil"/>
              <w:tr2bl w:val="nil"/>
            </w:tcBorders>
            <w:noWrap w:val="0"/>
            <w:vAlign w:val="center"/>
          </w:tcPr>
          <w:p w14:paraId="32A504F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曾因同一违法行为受过处罚，再次违法，或者造成损失较大</w:t>
            </w:r>
            <w:r>
              <w:rPr>
                <w:rFonts w:hint="eastAsia" w:ascii="Times New Roman" w:hAnsi="Times New Roman" w:eastAsia="方正仿宋_GBK" w:cs="Times New Roman"/>
                <w:color w:val="auto"/>
                <w:kern w:val="0"/>
                <w:sz w:val="24"/>
                <w:szCs w:val="24"/>
                <w:highlight w:val="none"/>
                <w:shd w:val="clear" w:color="auto" w:fill="auto"/>
                <w:lang w:val="en-US" w:eastAsia="zh-CN"/>
              </w:rPr>
              <w:t>的</w:t>
            </w:r>
            <w:r>
              <w:rPr>
                <w:rFonts w:hint="default" w:ascii="Times New Roman" w:hAnsi="Times New Roman" w:eastAsia="方正仿宋_GBK" w:cs="Times New Roman"/>
                <w:color w:val="auto"/>
                <w:kern w:val="0"/>
                <w:sz w:val="24"/>
                <w:szCs w:val="24"/>
                <w:highlight w:val="none"/>
                <w:shd w:val="clear" w:color="auto" w:fill="auto"/>
                <w:lang w:val="en-US" w:eastAsia="zh-CN"/>
              </w:rPr>
              <w:t>。</w:t>
            </w:r>
          </w:p>
        </w:tc>
        <w:tc>
          <w:tcPr>
            <w:tcW w:w="3437" w:type="dxa"/>
            <w:vMerge w:val="restart"/>
            <w:tcBorders>
              <w:tl2br w:val="nil"/>
              <w:tr2bl w:val="nil"/>
            </w:tcBorders>
            <w:noWrap w:val="0"/>
            <w:vAlign w:val="center"/>
          </w:tcPr>
          <w:p w14:paraId="181063C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没收渔获物和违法所得，处</w:t>
            </w:r>
            <w:r>
              <w:rPr>
                <w:rFonts w:hint="eastAsia" w:ascii="Times New Roman" w:hAnsi="Times New Roman" w:eastAsia="方正仿宋_GBK" w:cs="Times New Roman"/>
                <w:color w:val="auto"/>
                <w:kern w:val="0"/>
                <w:sz w:val="24"/>
                <w:szCs w:val="24"/>
                <w:highlight w:val="none"/>
                <w:shd w:val="clear" w:color="auto" w:fill="auto"/>
                <w:lang w:val="en-US" w:eastAsia="zh-CN"/>
              </w:rPr>
              <w:t>3</w:t>
            </w:r>
            <w:r>
              <w:rPr>
                <w:rFonts w:hint="default" w:ascii="Times New Roman" w:hAnsi="Times New Roman" w:eastAsia="方正仿宋_GBK" w:cs="Times New Roman"/>
                <w:color w:val="auto"/>
                <w:kern w:val="0"/>
                <w:sz w:val="24"/>
                <w:szCs w:val="24"/>
                <w:highlight w:val="none"/>
                <w:shd w:val="clear" w:color="auto" w:fill="auto"/>
                <w:lang w:val="en-US" w:eastAsia="zh-CN"/>
              </w:rPr>
              <w:t>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40</w:t>
            </w:r>
            <w:r>
              <w:rPr>
                <w:rFonts w:hint="default" w:ascii="Times New Roman" w:hAnsi="Times New Roman" w:eastAsia="方正仿宋_GBK" w:cs="Times New Roman"/>
                <w:color w:val="auto"/>
                <w:kern w:val="0"/>
                <w:sz w:val="24"/>
                <w:szCs w:val="24"/>
                <w:highlight w:val="none"/>
                <w:shd w:val="clear" w:color="auto" w:fill="auto"/>
                <w:lang w:val="en-US" w:eastAsia="zh-CN"/>
              </w:rPr>
              <w:t>00元以下罚款</w:t>
            </w:r>
          </w:p>
        </w:tc>
      </w:tr>
      <w:tr w14:paraId="46066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525" w:type="dxa"/>
            <w:vMerge w:val="continue"/>
            <w:tcBorders>
              <w:tl2br w:val="nil"/>
              <w:tr2bl w:val="nil"/>
            </w:tcBorders>
            <w:noWrap w:val="0"/>
            <w:vAlign w:val="center"/>
          </w:tcPr>
          <w:p w14:paraId="49BB955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4DA2496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1FA03EA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vMerge w:val="continue"/>
            <w:tcBorders>
              <w:tl2br w:val="nil"/>
              <w:tr2bl w:val="nil"/>
            </w:tcBorders>
            <w:noWrap w:val="0"/>
            <w:vAlign w:val="center"/>
          </w:tcPr>
          <w:p w14:paraId="1377F6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p>
        </w:tc>
        <w:tc>
          <w:tcPr>
            <w:tcW w:w="4810" w:type="dxa"/>
            <w:tcBorders>
              <w:top w:val="single" w:color="auto" w:sz="4" w:space="0"/>
              <w:bottom w:val="single" w:color="auto" w:sz="4" w:space="0"/>
              <w:tl2br w:val="nil"/>
              <w:tr2bl w:val="nil"/>
            </w:tcBorders>
            <w:noWrap w:val="0"/>
            <w:vAlign w:val="center"/>
          </w:tcPr>
          <w:p w14:paraId="16D6931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涂改、买卖、出租或者以其他形式非法转让渔船牌照</w:t>
            </w:r>
            <w:r>
              <w:rPr>
                <w:rFonts w:hint="eastAsia" w:ascii="Times New Roman" w:hAnsi="Times New Roman" w:eastAsia="方正仿宋_GBK" w:cs="Times New Roman"/>
                <w:color w:val="auto"/>
                <w:kern w:val="0"/>
                <w:sz w:val="24"/>
                <w:szCs w:val="24"/>
                <w:highlight w:val="none"/>
                <w:shd w:val="clear" w:color="auto" w:fill="auto"/>
                <w:lang w:val="en-US" w:eastAsia="zh-CN"/>
              </w:rPr>
              <w:t>，已开展作业，</w:t>
            </w:r>
            <w:r>
              <w:rPr>
                <w:rFonts w:hint="default" w:ascii="Times New Roman" w:hAnsi="Times New Roman" w:eastAsia="方正仿宋_GBK" w:cs="Times New Roman"/>
                <w:color w:val="auto"/>
                <w:kern w:val="0"/>
                <w:sz w:val="24"/>
                <w:szCs w:val="24"/>
                <w:highlight w:val="none"/>
                <w:shd w:val="clear" w:color="auto" w:fill="auto"/>
                <w:lang w:val="en-US" w:eastAsia="zh-CN"/>
              </w:rPr>
              <w:t>渔获物在3公斤以</w:t>
            </w:r>
            <w:r>
              <w:rPr>
                <w:rFonts w:hint="eastAsia" w:ascii="Times New Roman" w:hAnsi="Times New Roman" w:eastAsia="方正仿宋_GBK" w:cs="Times New Roman"/>
                <w:color w:val="auto"/>
                <w:kern w:val="0"/>
                <w:sz w:val="24"/>
                <w:szCs w:val="24"/>
                <w:highlight w:val="none"/>
                <w:shd w:val="clear" w:color="auto" w:fill="auto"/>
                <w:lang w:val="en-US" w:eastAsia="zh-CN"/>
              </w:rPr>
              <w:t>上</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当场改正的</w:t>
            </w:r>
            <w:r>
              <w:rPr>
                <w:rFonts w:hint="eastAsia" w:ascii="Times New Roman" w:hAnsi="Times New Roman" w:eastAsia="方正仿宋_GBK" w:cs="Times New Roman"/>
                <w:color w:val="auto"/>
                <w:kern w:val="0"/>
                <w:sz w:val="24"/>
                <w:szCs w:val="24"/>
                <w:highlight w:val="none"/>
                <w:shd w:val="clear" w:color="auto" w:fill="auto"/>
                <w:lang w:val="en-US" w:eastAsia="zh-CN"/>
              </w:rPr>
              <w:t>。</w:t>
            </w:r>
          </w:p>
        </w:tc>
        <w:tc>
          <w:tcPr>
            <w:tcW w:w="3437" w:type="dxa"/>
            <w:vMerge w:val="continue"/>
            <w:tcBorders>
              <w:tl2br w:val="nil"/>
              <w:tr2bl w:val="nil"/>
            </w:tcBorders>
            <w:noWrap w:val="0"/>
            <w:vAlign w:val="center"/>
          </w:tcPr>
          <w:p w14:paraId="5662682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r>
      <w:tr w14:paraId="038AA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525" w:type="dxa"/>
            <w:vMerge w:val="continue"/>
            <w:tcBorders>
              <w:tl2br w:val="nil"/>
              <w:tr2bl w:val="nil"/>
            </w:tcBorders>
            <w:noWrap w:val="0"/>
            <w:vAlign w:val="center"/>
          </w:tcPr>
          <w:p w14:paraId="51C5180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1E7CC6F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111262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vMerge w:val="continue"/>
            <w:tcBorders>
              <w:tl2br w:val="nil"/>
              <w:tr2bl w:val="nil"/>
            </w:tcBorders>
            <w:noWrap w:val="0"/>
            <w:vAlign w:val="center"/>
          </w:tcPr>
          <w:p w14:paraId="135812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p>
        </w:tc>
        <w:tc>
          <w:tcPr>
            <w:tcW w:w="4810" w:type="dxa"/>
            <w:tcBorders>
              <w:top w:val="single" w:color="auto" w:sz="4" w:space="0"/>
              <w:tl2br w:val="nil"/>
              <w:tr2bl w:val="nil"/>
            </w:tcBorders>
            <w:noWrap w:val="0"/>
            <w:vAlign w:val="center"/>
          </w:tcPr>
          <w:p w14:paraId="6C01F9D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未经登记、检验的渔船入湖捕捞</w:t>
            </w:r>
            <w:r>
              <w:rPr>
                <w:rFonts w:hint="eastAsia" w:ascii="Times New Roman" w:hAnsi="Times New Roman" w:eastAsia="方正仿宋_GBK" w:cs="Times New Roman"/>
                <w:color w:val="auto"/>
                <w:kern w:val="0"/>
                <w:sz w:val="24"/>
                <w:szCs w:val="24"/>
                <w:highlight w:val="none"/>
                <w:shd w:val="clear" w:color="auto" w:fill="auto"/>
                <w:lang w:val="en-US" w:eastAsia="zh-CN"/>
              </w:rPr>
              <w:t>，</w:t>
            </w:r>
            <w:r>
              <w:rPr>
                <w:rFonts w:hint="default" w:ascii="Times New Roman" w:hAnsi="Times New Roman" w:eastAsia="方正仿宋_GBK" w:cs="Times New Roman"/>
                <w:color w:val="auto"/>
                <w:kern w:val="0"/>
                <w:sz w:val="24"/>
                <w:szCs w:val="24"/>
                <w:highlight w:val="none"/>
                <w:shd w:val="clear" w:color="auto" w:fill="auto"/>
                <w:lang w:val="en-US" w:eastAsia="zh-CN"/>
              </w:rPr>
              <w:t>渔获物在</w:t>
            </w:r>
            <w:bookmarkStart w:id="11" w:name="OLE_LINK9"/>
            <w:r>
              <w:rPr>
                <w:rFonts w:hint="default" w:ascii="Times New Roman" w:hAnsi="Times New Roman" w:eastAsia="方正仿宋_GBK" w:cs="Times New Roman"/>
                <w:color w:val="auto"/>
                <w:kern w:val="0"/>
                <w:sz w:val="24"/>
                <w:szCs w:val="24"/>
                <w:highlight w:val="none"/>
                <w:shd w:val="clear" w:color="auto" w:fill="auto"/>
                <w:lang w:val="en-US" w:eastAsia="zh-CN"/>
              </w:rPr>
              <w:t>3公斤以</w:t>
            </w:r>
            <w:r>
              <w:rPr>
                <w:rFonts w:hint="eastAsia" w:ascii="Times New Roman" w:hAnsi="Times New Roman" w:eastAsia="方正仿宋_GBK" w:cs="Times New Roman"/>
                <w:color w:val="auto"/>
                <w:kern w:val="0"/>
                <w:sz w:val="24"/>
                <w:szCs w:val="24"/>
                <w:highlight w:val="none"/>
                <w:shd w:val="clear" w:color="auto" w:fill="auto"/>
                <w:lang w:val="en-US" w:eastAsia="zh-CN"/>
              </w:rPr>
              <w:t>上</w:t>
            </w:r>
            <w:bookmarkEnd w:id="11"/>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当场改正的。</w:t>
            </w:r>
          </w:p>
        </w:tc>
        <w:tc>
          <w:tcPr>
            <w:tcW w:w="3437" w:type="dxa"/>
            <w:vMerge w:val="continue"/>
            <w:tcBorders>
              <w:tl2br w:val="nil"/>
              <w:tr2bl w:val="nil"/>
            </w:tcBorders>
            <w:noWrap w:val="0"/>
            <w:vAlign w:val="center"/>
          </w:tcPr>
          <w:p w14:paraId="4333840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r>
      <w:tr w14:paraId="09BA2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rPr>
        <w:tc>
          <w:tcPr>
            <w:tcW w:w="525" w:type="dxa"/>
            <w:vMerge w:val="continue"/>
            <w:tcBorders>
              <w:tl2br w:val="nil"/>
              <w:tr2bl w:val="nil"/>
            </w:tcBorders>
            <w:noWrap w:val="0"/>
            <w:vAlign w:val="center"/>
          </w:tcPr>
          <w:p w14:paraId="5CA864B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077B56E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04BDA15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679B58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5A387CF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1年内有多次</w:t>
            </w:r>
            <w:r>
              <w:rPr>
                <w:rFonts w:hint="eastAsia" w:ascii="Times New Roman" w:hAnsi="Times New Roman" w:eastAsia="方正仿宋_GBK" w:cs="Times New Roman"/>
                <w:color w:val="auto"/>
                <w:kern w:val="0"/>
                <w:sz w:val="24"/>
                <w:szCs w:val="24"/>
                <w:highlight w:val="none"/>
                <w:shd w:val="clear" w:color="auto" w:fill="auto"/>
                <w:lang w:val="en-US" w:eastAsia="zh-CN"/>
              </w:rPr>
              <w:t>（3次及以上）</w:t>
            </w:r>
            <w:r>
              <w:rPr>
                <w:rFonts w:hint="default" w:ascii="Times New Roman" w:hAnsi="Times New Roman" w:eastAsia="方正仿宋_GBK" w:cs="Times New Roman"/>
                <w:color w:val="auto"/>
                <w:kern w:val="0"/>
                <w:sz w:val="24"/>
                <w:szCs w:val="24"/>
                <w:highlight w:val="none"/>
                <w:shd w:val="clear" w:color="auto" w:fill="auto"/>
                <w:lang w:val="en-US" w:eastAsia="zh-CN"/>
              </w:rPr>
              <w:t>违法</w:t>
            </w:r>
            <w:r>
              <w:rPr>
                <w:rFonts w:hint="eastAsia" w:ascii="Times New Roman" w:hAnsi="Times New Roman" w:eastAsia="方正仿宋_GBK" w:cs="Times New Roman"/>
                <w:color w:val="auto"/>
                <w:kern w:val="0"/>
                <w:sz w:val="24"/>
                <w:szCs w:val="24"/>
                <w:highlight w:val="none"/>
                <w:shd w:val="clear" w:color="auto" w:fill="auto"/>
                <w:lang w:val="en-US" w:eastAsia="zh-CN"/>
              </w:rPr>
              <w:t>行为的</w:t>
            </w:r>
            <w:r>
              <w:rPr>
                <w:rFonts w:hint="default" w:ascii="Times New Roman" w:hAnsi="Times New Roman" w:eastAsia="方正仿宋_GBK" w:cs="Times New Roman"/>
                <w:color w:val="auto"/>
                <w:kern w:val="0"/>
                <w:sz w:val="24"/>
                <w:szCs w:val="24"/>
                <w:highlight w:val="none"/>
                <w:shd w:val="clear" w:color="auto" w:fill="auto"/>
                <w:lang w:val="en-US" w:eastAsia="zh-CN"/>
              </w:rPr>
              <w:t>，或者违法情节恶劣，造成损失巨大，或者拒不改正</w:t>
            </w:r>
            <w:r>
              <w:rPr>
                <w:rFonts w:hint="eastAsia" w:ascii="Times New Roman" w:hAnsi="Times New Roman" w:eastAsia="方正仿宋_GBK" w:cs="Times New Roman"/>
                <w:color w:val="auto"/>
                <w:kern w:val="0"/>
                <w:sz w:val="24"/>
                <w:szCs w:val="24"/>
                <w:highlight w:val="none"/>
                <w:shd w:val="clear" w:color="auto" w:fill="auto"/>
                <w:lang w:val="en-US" w:eastAsia="zh-CN"/>
              </w:rPr>
              <w:t>，</w:t>
            </w:r>
            <w:r>
              <w:rPr>
                <w:rFonts w:hint="default" w:ascii="Times New Roman" w:hAnsi="Times New Roman" w:eastAsia="方正仿宋_GBK" w:cs="Times New Roman"/>
                <w:color w:val="auto"/>
                <w:kern w:val="0"/>
                <w:sz w:val="24"/>
                <w:szCs w:val="24"/>
                <w:highlight w:val="none"/>
                <w:shd w:val="clear" w:color="auto" w:fill="auto"/>
                <w:lang w:val="en-US" w:eastAsia="zh-CN"/>
              </w:rPr>
              <w:t>造成社会影响严重的。</w:t>
            </w:r>
          </w:p>
        </w:tc>
        <w:tc>
          <w:tcPr>
            <w:tcW w:w="3437" w:type="dxa"/>
            <w:tcBorders>
              <w:tl2br w:val="nil"/>
              <w:tr2bl w:val="nil"/>
            </w:tcBorders>
            <w:noWrap w:val="0"/>
            <w:vAlign w:val="center"/>
          </w:tcPr>
          <w:p w14:paraId="18DED3C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没收渔获物和违法所得，处</w:t>
            </w:r>
            <w:r>
              <w:rPr>
                <w:rFonts w:hint="eastAsia" w:ascii="Times New Roman" w:hAnsi="Times New Roman" w:eastAsia="方正仿宋_GBK" w:cs="Times New Roman"/>
                <w:color w:val="auto"/>
                <w:kern w:val="0"/>
                <w:sz w:val="24"/>
                <w:szCs w:val="24"/>
                <w:highlight w:val="none"/>
                <w:shd w:val="clear" w:color="auto" w:fill="auto"/>
                <w:lang w:val="en-US" w:eastAsia="zh-CN"/>
              </w:rPr>
              <w:t>40</w:t>
            </w:r>
            <w:r>
              <w:rPr>
                <w:rFonts w:hint="default" w:ascii="Times New Roman" w:hAnsi="Times New Roman" w:eastAsia="方正仿宋_GBK" w:cs="Times New Roman"/>
                <w:color w:val="auto"/>
                <w:kern w:val="0"/>
                <w:sz w:val="24"/>
                <w:szCs w:val="24"/>
                <w:highlight w:val="none"/>
                <w:shd w:val="clear" w:color="auto" w:fill="auto"/>
                <w:lang w:val="en-US" w:eastAsia="zh-CN"/>
              </w:rPr>
              <w:t>00元以上</w:t>
            </w:r>
            <w:r>
              <w:rPr>
                <w:rFonts w:hint="eastAsia" w:ascii="Times New Roman" w:hAnsi="Times New Roman" w:eastAsia="方正仿宋_GBK" w:cs="Times New Roman"/>
                <w:color w:val="auto"/>
                <w:kern w:val="0"/>
                <w:sz w:val="24"/>
                <w:szCs w:val="24"/>
                <w:highlight w:val="none"/>
                <w:shd w:val="clear" w:color="auto" w:fill="auto"/>
                <w:lang w:val="en-US" w:eastAsia="zh-CN"/>
              </w:rPr>
              <w:t>5</w:t>
            </w:r>
            <w:r>
              <w:rPr>
                <w:rFonts w:hint="default" w:ascii="Times New Roman" w:hAnsi="Times New Roman" w:eastAsia="方正仿宋_GBK" w:cs="Times New Roman"/>
                <w:color w:val="auto"/>
                <w:kern w:val="0"/>
                <w:sz w:val="24"/>
                <w:szCs w:val="24"/>
                <w:highlight w:val="none"/>
                <w:shd w:val="clear" w:color="auto" w:fill="auto"/>
                <w:lang w:val="en-US" w:eastAsia="zh-CN"/>
              </w:rPr>
              <w:t>000元以下罚款</w:t>
            </w:r>
          </w:p>
        </w:tc>
      </w:tr>
      <w:tr w14:paraId="12DB6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2" w:hRule="atLeast"/>
        </w:trPr>
        <w:tc>
          <w:tcPr>
            <w:tcW w:w="525" w:type="dxa"/>
            <w:vMerge w:val="restart"/>
            <w:tcBorders>
              <w:tl2br w:val="nil"/>
              <w:tr2bl w:val="nil"/>
            </w:tcBorders>
            <w:noWrap w:val="0"/>
            <w:vAlign w:val="center"/>
          </w:tcPr>
          <w:p w14:paraId="2B83CFB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7</w:t>
            </w:r>
          </w:p>
        </w:tc>
        <w:tc>
          <w:tcPr>
            <w:tcW w:w="1771" w:type="dxa"/>
            <w:vMerge w:val="restart"/>
            <w:tcBorders>
              <w:tl2br w:val="nil"/>
              <w:tr2bl w:val="nil"/>
            </w:tcBorders>
            <w:noWrap w:val="0"/>
            <w:vAlign w:val="center"/>
          </w:tcPr>
          <w:p w14:paraId="5DA1638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对在生态保护核心区将蓄电池置入水中进行灯光诱捕的处罚</w:t>
            </w:r>
          </w:p>
        </w:tc>
        <w:tc>
          <w:tcPr>
            <w:tcW w:w="2437" w:type="dxa"/>
            <w:vMerge w:val="restart"/>
            <w:tcBorders>
              <w:tl2br w:val="nil"/>
              <w:tr2bl w:val="nil"/>
            </w:tcBorders>
            <w:noWrap w:val="0"/>
            <w:vAlign w:val="center"/>
          </w:tcPr>
          <w:p w14:paraId="3851FDF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7B5D994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七</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将蓄电池置入水中进行</w:t>
            </w:r>
            <w:bookmarkStart w:id="12" w:name="OLE_LINK14"/>
            <w:r>
              <w:rPr>
                <w:rFonts w:hint="eastAsia" w:ascii="Times New Roman" w:hAnsi="Times New Roman" w:eastAsia="方正仿宋_GBK" w:cs="Times New Roman"/>
                <w:color w:val="auto"/>
                <w:kern w:val="0"/>
                <w:sz w:val="24"/>
                <w:szCs w:val="24"/>
                <w:highlight w:val="none"/>
                <w:shd w:val="clear" w:color="auto" w:fill="auto"/>
                <w:lang w:val="en-US" w:eastAsia="zh-CN"/>
              </w:rPr>
              <w:t>灯光诱捕</w:t>
            </w:r>
            <w:bookmarkEnd w:id="12"/>
            <w:r>
              <w:rPr>
                <w:rFonts w:hint="eastAsia" w:ascii="Times New Roman" w:hAnsi="Times New Roman" w:eastAsia="方正仿宋_GBK" w:cs="Times New Roman"/>
                <w:color w:val="auto"/>
                <w:kern w:val="0"/>
                <w:sz w:val="24"/>
                <w:szCs w:val="24"/>
                <w:highlight w:val="none"/>
                <w:shd w:val="clear" w:color="auto" w:fill="auto"/>
                <w:lang w:val="en-US" w:eastAsia="zh-CN"/>
              </w:rPr>
              <w:t>的，没收蓄电池等渔具和渔获物，并处2000元以上5000元以下罚款</w:t>
            </w:r>
            <w:r>
              <w:rPr>
                <w:rFonts w:hint="default" w:ascii="Times New Roman" w:hAnsi="Times New Roman" w:eastAsia="方正仿宋_GBK" w:cs="Times New Roman"/>
                <w:color w:val="auto"/>
                <w:kern w:val="0"/>
                <w:sz w:val="24"/>
                <w:szCs w:val="24"/>
                <w:highlight w:val="none"/>
                <w:shd w:val="clear" w:color="auto" w:fill="auto"/>
                <w:lang w:val="en-US" w:eastAsia="zh-CN"/>
              </w:rPr>
              <w:t>；</w:t>
            </w:r>
          </w:p>
        </w:tc>
        <w:tc>
          <w:tcPr>
            <w:tcW w:w="1228" w:type="dxa"/>
            <w:tcBorders>
              <w:tl2br w:val="nil"/>
              <w:tr2bl w:val="nil"/>
            </w:tcBorders>
            <w:noWrap w:val="0"/>
            <w:vAlign w:val="center"/>
          </w:tcPr>
          <w:p w14:paraId="1B770C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tl2br w:val="nil"/>
              <w:tr2bl w:val="nil"/>
            </w:tcBorders>
            <w:noWrap w:val="0"/>
            <w:vAlign w:val="center"/>
          </w:tcPr>
          <w:p w14:paraId="25BAEED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bookmarkStart w:id="13" w:name="OLE_LINK18"/>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13"/>
          </w:p>
        </w:tc>
        <w:tc>
          <w:tcPr>
            <w:tcW w:w="3437" w:type="dxa"/>
            <w:tcBorders>
              <w:tl2br w:val="nil"/>
              <w:tr2bl w:val="nil"/>
            </w:tcBorders>
            <w:noWrap w:val="0"/>
            <w:vAlign w:val="center"/>
          </w:tcPr>
          <w:p w14:paraId="78CC715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0795E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525" w:type="dxa"/>
            <w:vMerge w:val="continue"/>
            <w:tcBorders>
              <w:tl2br w:val="nil"/>
              <w:tr2bl w:val="nil"/>
            </w:tcBorders>
            <w:noWrap w:val="0"/>
            <w:vAlign w:val="center"/>
          </w:tcPr>
          <w:p w14:paraId="09E040B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4DAC9FC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10103CF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67E58C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3BA6021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已经将蓄电池</w:t>
            </w:r>
            <w:r>
              <w:rPr>
                <w:rFonts w:hint="default" w:ascii="Times New Roman" w:hAnsi="Times New Roman" w:eastAsia="方正仿宋_GBK" w:cs="Times New Roman"/>
                <w:color w:val="auto"/>
                <w:kern w:val="0"/>
                <w:sz w:val="24"/>
                <w:szCs w:val="24"/>
                <w:highlight w:val="none"/>
                <w:shd w:val="clear" w:color="auto" w:fill="auto"/>
                <w:lang w:val="en-US" w:eastAsia="zh-CN"/>
              </w:rPr>
              <w:t>置入水中进行</w:t>
            </w:r>
            <w:bookmarkStart w:id="14" w:name="OLE_LINK17"/>
            <w:r>
              <w:rPr>
                <w:rFonts w:hint="eastAsia" w:ascii="Times New Roman" w:hAnsi="Times New Roman" w:eastAsia="方正仿宋_GBK" w:cs="Times New Roman"/>
                <w:color w:val="auto"/>
                <w:kern w:val="0"/>
                <w:sz w:val="24"/>
                <w:szCs w:val="24"/>
                <w:highlight w:val="none"/>
                <w:shd w:val="clear" w:color="auto" w:fill="auto"/>
                <w:lang w:val="en-US" w:eastAsia="zh-CN"/>
              </w:rPr>
              <w:t>灯光诱捕</w:t>
            </w:r>
            <w:bookmarkEnd w:id="14"/>
            <w:r>
              <w:rPr>
                <w:rFonts w:hint="default" w:ascii="Times New Roman" w:hAnsi="Times New Roman" w:eastAsia="方正仿宋_GBK" w:cs="Times New Roman"/>
                <w:color w:val="auto"/>
                <w:kern w:val="0"/>
                <w:sz w:val="24"/>
                <w:szCs w:val="24"/>
                <w:highlight w:val="none"/>
                <w:shd w:val="clear" w:color="auto" w:fill="auto"/>
                <w:lang w:val="en-US" w:eastAsia="zh-CN"/>
              </w:rPr>
              <w:t>，渔获物在3公斤以下，</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经责令改正，及时</w:t>
            </w:r>
            <w:r>
              <w:rPr>
                <w:rFonts w:hint="default" w:ascii="Times New Roman" w:hAnsi="Times New Roman" w:eastAsia="方正仿宋_GBK" w:cs="Times New Roman"/>
                <w:color w:val="auto"/>
                <w:kern w:val="0"/>
                <w:sz w:val="24"/>
                <w:szCs w:val="24"/>
                <w:highlight w:val="none"/>
                <w:shd w:val="clear" w:color="auto" w:fill="auto"/>
                <w:lang w:val="en-US" w:eastAsia="zh-CN"/>
              </w:rPr>
              <w:t>改正的</w:t>
            </w:r>
            <w:r>
              <w:rPr>
                <w:rFonts w:hint="eastAsia" w:ascii="Times New Roman" w:hAnsi="Times New Roman" w:eastAsia="方正仿宋_GBK" w:cs="Times New Roman"/>
                <w:color w:val="auto"/>
                <w:kern w:val="0"/>
                <w:sz w:val="24"/>
                <w:szCs w:val="24"/>
                <w:highlight w:val="none"/>
                <w:shd w:val="clear" w:color="auto" w:fill="auto"/>
                <w:lang w:val="en-US" w:eastAsia="zh-CN"/>
              </w:rPr>
              <w:t>。</w:t>
            </w:r>
          </w:p>
        </w:tc>
        <w:tc>
          <w:tcPr>
            <w:tcW w:w="3437" w:type="dxa"/>
            <w:tcBorders>
              <w:tl2br w:val="nil"/>
              <w:tr2bl w:val="nil"/>
            </w:tcBorders>
            <w:noWrap w:val="0"/>
            <w:vAlign w:val="center"/>
          </w:tcPr>
          <w:p w14:paraId="732013F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没收蓄电池等渔具和渔获物，</w:t>
            </w:r>
            <w:r>
              <w:rPr>
                <w:rFonts w:hint="default" w:ascii="Times New Roman" w:hAnsi="Times New Roman" w:eastAsia="方正仿宋_GBK" w:cs="Times New Roman"/>
                <w:color w:val="auto"/>
                <w:kern w:val="0"/>
                <w:sz w:val="24"/>
                <w:szCs w:val="24"/>
                <w:highlight w:val="none"/>
                <w:shd w:val="clear" w:color="auto" w:fill="auto"/>
                <w:lang w:val="en-US" w:eastAsia="zh-CN"/>
              </w:rPr>
              <w:t>处200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元以下罚款</w:t>
            </w:r>
          </w:p>
        </w:tc>
      </w:tr>
      <w:tr w14:paraId="2683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trPr>
        <w:tc>
          <w:tcPr>
            <w:tcW w:w="525" w:type="dxa"/>
            <w:vMerge w:val="continue"/>
            <w:tcBorders>
              <w:tl2br w:val="nil"/>
              <w:tr2bl w:val="nil"/>
            </w:tcBorders>
            <w:noWrap w:val="0"/>
            <w:vAlign w:val="center"/>
          </w:tcPr>
          <w:p w14:paraId="740C390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ED2709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8BF5C7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73DA9D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4FB1A43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已经将蓄电池</w:t>
            </w:r>
            <w:r>
              <w:rPr>
                <w:rFonts w:hint="default" w:ascii="Times New Roman" w:hAnsi="Times New Roman" w:eastAsia="方正仿宋_GBK" w:cs="Times New Roman"/>
                <w:color w:val="auto"/>
                <w:kern w:val="0"/>
                <w:sz w:val="24"/>
                <w:szCs w:val="24"/>
                <w:highlight w:val="none"/>
                <w:shd w:val="clear" w:color="auto" w:fill="auto"/>
                <w:lang w:val="en-US" w:eastAsia="zh-CN"/>
              </w:rPr>
              <w:t>置入水中进行</w:t>
            </w:r>
            <w:r>
              <w:rPr>
                <w:rFonts w:hint="eastAsia" w:ascii="Times New Roman" w:hAnsi="Times New Roman" w:eastAsia="方正仿宋_GBK" w:cs="Times New Roman"/>
                <w:color w:val="auto"/>
                <w:kern w:val="0"/>
                <w:sz w:val="24"/>
                <w:szCs w:val="24"/>
                <w:highlight w:val="none"/>
                <w:shd w:val="clear" w:color="auto" w:fill="auto"/>
                <w:lang w:val="en-US" w:eastAsia="zh-CN"/>
              </w:rPr>
              <w:t>灯光诱捕</w:t>
            </w:r>
            <w:r>
              <w:rPr>
                <w:rFonts w:hint="default" w:ascii="Times New Roman" w:hAnsi="Times New Roman" w:eastAsia="方正仿宋_GBK" w:cs="Times New Roman"/>
                <w:color w:val="auto"/>
                <w:kern w:val="0"/>
                <w:sz w:val="24"/>
                <w:szCs w:val="24"/>
                <w:highlight w:val="none"/>
                <w:shd w:val="clear" w:color="auto" w:fill="auto"/>
                <w:lang w:val="en-US" w:eastAsia="zh-CN"/>
              </w:rPr>
              <w:t>，</w:t>
            </w:r>
            <w:bookmarkStart w:id="15" w:name="OLE_LINK15"/>
            <w:r>
              <w:rPr>
                <w:rFonts w:hint="default" w:ascii="Times New Roman" w:hAnsi="Times New Roman" w:eastAsia="方正仿宋_GBK" w:cs="Times New Roman"/>
                <w:color w:val="auto"/>
                <w:kern w:val="0"/>
                <w:sz w:val="24"/>
                <w:szCs w:val="24"/>
                <w:highlight w:val="none"/>
                <w:shd w:val="clear" w:color="auto" w:fill="auto"/>
                <w:lang w:val="en-US" w:eastAsia="zh-CN"/>
              </w:rPr>
              <w:t>渔获物在3公斤以</w:t>
            </w:r>
            <w:r>
              <w:rPr>
                <w:rFonts w:hint="eastAsia" w:ascii="Times New Roman" w:hAnsi="Times New Roman" w:eastAsia="方正仿宋_GBK" w:cs="Times New Roman"/>
                <w:color w:val="auto"/>
                <w:kern w:val="0"/>
                <w:sz w:val="24"/>
                <w:szCs w:val="24"/>
                <w:highlight w:val="none"/>
                <w:shd w:val="clear" w:color="auto" w:fill="auto"/>
                <w:lang w:val="en-US" w:eastAsia="zh-CN"/>
              </w:rPr>
              <w:t>上</w:t>
            </w:r>
            <w:bookmarkStart w:id="16" w:name="OLE_LINK16"/>
            <w:r>
              <w:rPr>
                <w:rFonts w:hint="eastAsia" w:ascii="Times New Roman" w:hAnsi="Times New Roman" w:eastAsia="方正仿宋_GBK" w:cs="Times New Roman"/>
                <w:color w:val="auto"/>
                <w:kern w:val="0"/>
                <w:sz w:val="24"/>
                <w:szCs w:val="24"/>
                <w:highlight w:val="none"/>
                <w:shd w:val="clear" w:color="auto" w:fill="auto"/>
                <w:lang w:val="en-US" w:eastAsia="zh-CN"/>
              </w:rPr>
              <w:t>8公斤以下</w:t>
            </w:r>
            <w:bookmarkEnd w:id="16"/>
            <w:r>
              <w:rPr>
                <w:rFonts w:hint="default" w:ascii="Times New Roman" w:hAnsi="Times New Roman" w:eastAsia="方正仿宋_GBK" w:cs="Times New Roman"/>
                <w:color w:val="auto"/>
                <w:kern w:val="0"/>
                <w:sz w:val="24"/>
                <w:szCs w:val="24"/>
                <w:highlight w:val="none"/>
                <w:shd w:val="clear" w:color="auto" w:fill="auto"/>
                <w:lang w:val="en-US" w:eastAsia="zh-CN"/>
              </w:rPr>
              <w:t>，</w:t>
            </w:r>
            <w:bookmarkEnd w:id="15"/>
            <w:r>
              <w:rPr>
                <w:rFonts w:hint="eastAsia" w:ascii="Times New Roman" w:hAnsi="Times New Roman" w:eastAsia="方正仿宋_GBK" w:cs="Times New Roman"/>
                <w:color w:val="auto"/>
                <w:kern w:val="0"/>
                <w:sz w:val="24"/>
                <w:szCs w:val="24"/>
                <w:highlight w:val="none"/>
                <w:shd w:val="clear" w:color="auto" w:fill="auto"/>
                <w:lang w:val="en-US" w:eastAsia="zh-CN"/>
              </w:rPr>
              <w:t>经责令改正，及时</w:t>
            </w:r>
            <w:r>
              <w:rPr>
                <w:rFonts w:hint="default" w:ascii="Times New Roman" w:hAnsi="Times New Roman" w:eastAsia="方正仿宋_GBK" w:cs="Times New Roman"/>
                <w:color w:val="auto"/>
                <w:kern w:val="0"/>
                <w:sz w:val="24"/>
                <w:szCs w:val="24"/>
                <w:highlight w:val="none"/>
                <w:shd w:val="clear" w:color="auto" w:fill="auto"/>
                <w:lang w:val="en-US" w:eastAsia="zh-CN"/>
              </w:rPr>
              <w:t>改正的。</w:t>
            </w:r>
          </w:p>
        </w:tc>
        <w:tc>
          <w:tcPr>
            <w:tcW w:w="3437" w:type="dxa"/>
            <w:tcBorders>
              <w:tl2br w:val="nil"/>
              <w:tr2bl w:val="nil"/>
            </w:tcBorders>
            <w:noWrap w:val="0"/>
            <w:vAlign w:val="center"/>
          </w:tcPr>
          <w:p w14:paraId="7A12087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没收渔获物</w:t>
            </w:r>
            <w:r>
              <w:rPr>
                <w:rFonts w:hint="eastAsia" w:ascii="Times New Roman" w:hAnsi="Times New Roman" w:eastAsia="方正仿宋_GBK" w:cs="Times New Roman"/>
                <w:color w:val="auto"/>
                <w:kern w:val="0"/>
                <w:sz w:val="24"/>
                <w:szCs w:val="24"/>
                <w:highlight w:val="none"/>
                <w:shd w:val="clear" w:color="auto" w:fill="auto"/>
                <w:lang w:val="en-US" w:eastAsia="zh-CN"/>
              </w:rPr>
              <w:t>和违法所得</w:t>
            </w:r>
            <w:r>
              <w:rPr>
                <w:rFonts w:hint="default" w:ascii="Times New Roman" w:hAnsi="Times New Roman" w:eastAsia="方正仿宋_GBK" w:cs="Times New Roman"/>
                <w:color w:val="auto"/>
                <w:kern w:val="0"/>
                <w:sz w:val="24"/>
                <w:szCs w:val="24"/>
                <w:highlight w:val="none"/>
                <w:shd w:val="clear" w:color="auto" w:fill="auto"/>
                <w:lang w:val="en-US" w:eastAsia="zh-CN"/>
              </w:rPr>
              <w:t>，处200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3</w:t>
            </w:r>
            <w:r>
              <w:rPr>
                <w:rFonts w:hint="default" w:ascii="Times New Roman" w:hAnsi="Times New Roman" w:eastAsia="方正仿宋_GBK" w:cs="Times New Roman"/>
                <w:color w:val="auto"/>
                <w:kern w:val="0"/>
                <w:sz w:val="24"/>
                <w:szCs w:val="24"/>
                <w:highlight w:val="none"/>
                <w:shd w:val="clear" w:color="auto" w:fill="auto"/>
                <w:lang w:val="en-US" w:eastAsia="zh-CN"/>
              </w:rPr>
              <w:t>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元以下罚款</w:t>
            </w:r>
          </w:p>
        </w:tc>
      </w:tr>
      <w:tr w14:paraId="77108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trPr>
        <w:tc>
          <w:tcPr>
            <w:tcW w:w="525" w:type="dxa"/>
            <w:vMerge w:val="continue"/>
            <w:tcBorders>
              <w:tl2br w:val="nil"/>
              <w:tr2bl w:val="nil"/>
            </w:tcBorders>
            <w:noWrap w:val="0"/>
            <w:vAlign w:val="center"/>
          </w:tcPr>
          <w:p w14:paraId="3A40D15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86C9C4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5CBDA9D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03FBC8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7134989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已经将蓄电池</w:t>
            </w:r>
            <w:r>
              <w:rPr>
                <w:rFonts w:hint="default" w:ascii="Times New Roman" w:hAnsi="Times New Roman" w:eastAsia="方正仿宋_GBK" w:cs="Times New Roman"/>
                <w:color w:val="auto"/>
                <w:kern w:val="0"/>
                <w:sz w:val="24"/>
                <w:szCs w:val="24"/>
                <w:highlight w:val="none"/>
                <w:shd w:val="clear" w:color="auto" w:fill="auto"/>
                <w:lang w:val="en-US" w:eastAsia="zh-CN"/>
              </w:rPr>
              <w:t>置入水中进行</w:t>
            </w:r>
            <w:r>
              <w:rPr>
                <w:rFonts w:hint="eastAsia" w:ascii="Times New Roman" w:hAnsi="Times New Roman" w:eastAsia="方正仿宋_GBK" w:cs="Times New Roman"/>
                <w:color w:val="auto"/>
                <w:kern w:val="0"/>
                <w:sz w:val="24"/>
                <w:szCs w:val="24"/>
                <w:highlight w:val="none"/>
                <w:shd w:val="clear" w:color="auto" w:fill="auto"/>
                <w:lang w:val="en-US" w:eastAsia="zh-CN"/>
              </w:rPr>
              <w:t>灯光诱捕</w:t>
            </w:r>
            <w:r>
              <w:rPr>
                <w:rFonts w:hint="default" w:ascii="Times New Roman" w:hAnsi="Times New Roman" w:eastAsia="方正仿宋_GBK" w:cs="Times New Roman"/>
                <w:color w:val="auto"/>
                <w:kern w:val="0"/>
                <w:sz w:val="24"/>
                <w:szCs w:val="24"/>
                <w:highlight w:val="none"/>
                <w:shd w:val="clear" w:color="auto" w:fill="auto"/>
                <w:lang w:val="en-US" w:eastAsia="zh-CN"/>
              </w:rPr>
              <w:t>，渔获物在</w:t>
            </w:r>
            <w:r>
              <w:rPr>
                <w:rFonts w:hint="eastAsia" w:ascii="Times New Roman" w:hAnsi="Times New Roman" w:eastAsia="方正仿宋_GBK" w:cs="Times New Roman"/>
                <w:color w:val="auto"/>
                <w:kern w:val="0"/>
                <w:sz w:val="24"/>
                <w:szCs w:val="24"/>
                <w:highlight w:val="none"/>
                <w:shd w:val="clear" w:color="auto" w:fill="auto"/>
                <w:lang w:val="en-US" w:eastAsia="zh-CN"/>
              </w:rPr>
              <w:t>8公斤以上15公斤以下</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经责令改正，及时</w:t>
            </w:r>
            <w:r>
              <w:rPr>
                <w:rFonts w:hint="default" w:ascii="Times New Roman" w:hAnsi="Times New Roman" w:eastAsia="方正仿宋_GBK" w:cs="Times New Roman"/>
                <w:color w:val="auto"/>
                <w:kern w:val="0"/>
                <w:sz w:val="24"/>
                <w:szCs w:val="24"/>
                <w:highlight w:val="none"/>
                <w:shd w:val="clear" w:color="auto" w:fill="auto"/>
                <w:lang w:val="en-US" w:eastAsia="zh-CN"/>
              </w:rPr>
              <w:t>改正的。</w:t>
            </w:r>
          </w:p>
        </w:tc>
        <w:tc>
          <w:tcPr>
            <w:tcW w:w="3437" w:type="dxa"/>
            <w:tcBorders>
              <w:tl2br w:val="nil"/>
              <w:tr2bl w:val="nil"/>
            </w:tcBorders>
            <w:noWrap w:val="0"/>
            <w:vAlign w:val="center"/>
          </w:tcPr>
          <w:p w14:paraId="73E1A36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没收渔获物和违法所得，并处</w:t>
            </w:r>
            <w:r>
              <w:rPr>
                <w:rFonts w:hint="eastAsia" w:ascii="Times New Roman" w:hAnsi="Times New Roman" w:eastAsia="方正仿宋_GBK" w:cs="Times New Roman"/>
                <w:color w:val="auto"/>
                <w:kern w:val="0"/>
                <w:sz w:val="24"/>
                <w:szCs w:val="24"/>
                <w:highlight w:val="none"/>
                <w:shd w:val="clear" w:color="auto" w:fill="auto"/>
                <w:lang w:val="en-US" w:eastAsia="zh-CN"/>
              </w:rPr>
              <w:t>3</w:t>
            </w:r>
            <w:r>
              <w:rPr>
                <w:rFonts w:hint="default" w:ascii="Times New Roman" w:hAnsi="Times New Roman" w:eastAsia="方正仿宋_GBK" w:cs="Times New Roman"/>
                <w:color w:val="auto"/>
                <w:kern w:val="0"/>
                <w:sz w:val="24"/>
                <w:szCs w:val="24"/>
                <w:highlight w:val="none"/>
                <w:shd w:val="clear" w:color="auto" w:fill="auto"/>
                <w:lang w:val="en-US" w:eastAsia="zh-CN"/>
              </w:rPr>
              <w:t>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40</w:t>
            </w:r>
            <w:r>
              <w:rPr>
                <w:rFonts w:hint="default" w:ascii="Times New Roman" w:hAnsi="Times New Roman" w:eastAsia="方正仿宋_GBK" w:cs="Times New Roman"/>
                <w:color w:val="auto"/>
                <w:kern w:val="0"/>
                <w:sz w:val="24"/>
                <w:szCs w:val="24"/>
                <w:highlight w:val="none"/>
                <w:shd w:val="clear" w:color="auto" w:fill="auto"/>
                <w:lang w:val="en-US" w:eastAsia="zh-CN"/>
              </w:rPr>
              <w:t>00元以下罚款</w:t>
            </w:r>
          </w:p>
        </w:tc>
      </w:tr>
      <w:tr w14:paraId="7205B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525" w:type="dxa"/>
            <w:vMerge w:val="continue"/>
            <w:tcBorders>
              <w:tl2br w:val="nil"/>
              <w:tr2bl w:val="nil"/>
            </w:tcBorders>
            <w:noWrap w:val="0"/>
            <w:vAlign w:val="center"/>
          </w:tcPr>
          <w:p w14:paraId="24CD00B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12D149B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5C4E24E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7BB137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688DB8C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已经将蓄电池置入水中进行</w:t>
            </w:r>
            <w:r>
              <w:rPr>
                <w:rFonts w:hint="eastAsia" w:ascii="Times New Roman" w:hAnsi="Times New Roman" w:eastAsia="方正仿宋_GBK" w:cs="Times New Roman"/>
                <w:color w:val="auto"/>
                <w:kern w:val="0"/>
                <w:sz w:val="24"/>
                <w:szCs w:val="24"/>
                <w:highlight w:val="none"/>
                <w:shd w:val="clear" w:color="auto" w:fill="auto"/>
                <w:lang w:val="en-US" w:eastAsia="zh-CN"/>
              </w:rPr>
              <w:t>灯光诱捕</w:t>
            </w:r>
            <w:r>
              <w:rPr>
                <w:rFonts w:hint="default" w:ascii="Times New Roman" w:hAnsi="Times New Roman" w:eastAsia="方正仿宋_GBK" w:cs="Times New Roman"/>
                <w:color w:val="auto"/>
                <w:kern w:val="0"/>
                <w:sz w:val="24"/>
                <w:szCs w:val="24"/>
                <w:highlight w:val="none"/>
                <w:shd w:val="clear" w:color="auto" w:fill="auto"/>
                <w:lang w:val="en-US" w:eastAsia="zh-CN"/>
              </w:rPr>
              <w:t>，渔获物在</w:t>
            </w:r>
            <w:r>
              <w:rPr>
                <w:rFonts w:hint="eastAsia" w:ascii="Times New Roman" w:hAnsi="Times New Roman" w:eastAsia="方正仿宋_GBK" w:cs="Times New Roman"/>
                <w:color w:val="auto"/>
                <w:kern w:val="0"/>
                <w:sz w:val="24"/>
                <w:szCs w:val="24"/>
                <w:highlight w:val="none"/>
                <w:shd w:val="clear" w:color="auto" w:fill="auto"/>
                <w:lang w:val="en-US" w:eastAsia="zh-CN"/>
              </w:rPr>
              <w:t>15</w:t>
            </w:r>
            <w:r>
              <w:rPr>
                <w:rFonts w:hint="default" w:ascii="Times New Roman" w:hAnsi="Times New Roman" w:eastAsia="方正仿宋_GBK" w:cs="Times New Roman"/>
                <w:color w:val="auto"/>
                <w:kern w:val="0"/>
                <w:sz w:val="24"/>
                <w:szCs w:val="24"/>
                <w:highlight w:val="none"/>
                <w:shd w:val="clear" w:color="auto" w:fill="auto"/>
                <w:lang w:val="en-US" w:eastAsia="zh-CN"/>
              </w:rPr>
              <w:t>公斤以上</w:t>
            </w:r>
            <w:r>
              <w:rPr>
                <w:rFonts w:hint="eastAsia" w:ascii="Times New Roman" w:hAnsi="Times New Roman" w:eastAsia="方正仿宋_GBK" w:cs="Times New Roman"/>
                <w:color w:val="auto"/>
                <w:kern w:val="0"/>
                <w:sz w:val="24"/>
                <w:szCs w:val="24"/>
                <w:highlight w:val="none"/>
                <w:shd w:val="clear" w:color="auto" w:fill="auto"/>
                <w:lang w:val="en-US" w:eastAsia="zh-CN"/>
              </w:rPr>
              <w:t>的</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或者经责令改正，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拒不改正的</w:t>
            </w:r>
            <w:r>
              <w:rPr>
                <w:rFonts w:hint="eastAsia" w:ascii="Times New Roman" w:hAnsi="Times New Roman" w:eastAsia="方正仿宋_GBK" w:cs="Times New Roman"/>
                <w:color w:val="auto"/>
                <w:kern w:val="0"/>
                <w:sz w:val="24"/>
                <w:szCs w:val="24"/>
                <w:highlight w:val="none"/>
                <w:shd w:val="clear" w:color="auto" w:fill="auto"/>
                <w:lang w:val="en-US" w:eastAsia="zh-CN"/>
              </w:rPr>
              <w:t>，或者</w:t>
            </w:r>
            <w:r>
              <w:rPr>
                <w:rFonts w:hint="default" w:ascii="Times New Roman" w:hAnsi="Times New Roman" w:eastAsia="方正仿宋_GBK" w:cs="Times New Roman"/>
                <w:color w:val="auto"/>
                <w:kern w:val="0"/>
                <w:sz w:val="24"/>
                <w:szCs w:val="24"/>
                <w:highlight w:val="none"/>
                <w:shd w:val="clear" w:color="auto" w:fill="auto"/>
                <w:lang w:val="en-US" w:eastAsia="zh-CN"/>
              </w:rPr>
              <w:t>1年内有多次</w:t>
            </w:r>
            <w:r>
              <w:rPr>
                <w:rFonts w:hint="eastAsia" w:ascii="Times New Roman" w:hAnsi="Times New Roman" w:eastAsia="方正仿宋_GBK" w:cs="Times New Roman"/>
                <w:color w:val="auto"/>
                <w:kern w:val="0"/>
                <w:sz w:val="24"/>
                <w:szCs w:val="24"/>
                <w:highlight w:val="none"/>
                <w:shd w:val="clear" w:color="auto" w:fill="auto"/>
                <w:lang w:val="en-US" w:eastAsia="zh-CN"/>
              </w:rPr>
              <w:t>（3次及以上）</w:t>
            </w:r>
            <w:r>
              <w:rPr>
                <w:rFonts w:hint="default" w:ascii="Times New Roman" w:hAnsi="Times New Roman" w:eastAsia="方正仿宋_GBK" w:cs="Times New Roman"/>
                <w:color w:val="auto"/>
                <w:kern w:val="0"/>
                <w:sz w:val="24"/>
                <w:szCs w:val="24"/>
                <w:highlight w:val="none"/>
                <w:shd w:val="clear" w:color="auto" w:fill="auto"/>
                <w:lang w:val="en-US" w:eastAsia="zh-CN"/>
              </w:rPr>
              <w:t>违法</w:t>
            </w:r>
            <w:r>
              <w:rPr>
                <w:rFonts w:hint="eastAsia" w:ascii="Times New Roman" w:hAnsi="Times New Roman" w:eastAsia="方正仿宋_GBK" w:cs="Times New Roman"/>
                <w:color w:val="auto"/>
                <w:kern w:val="0"/>
                <w:sz w:val="24"/>
                <w:szCs w:val="24"/>
                <w:highlight w:val="none"/>
                <w:shd w:val="clear" w:color="auto" w:fill="auto"/>
                <w:lang w:val="en-US" w:eastAsia="zh-CN"/>
              </w:rPr>
              <w:t>行为的。</w:t>
            </w:r>
          </w:p>
        </w:tc>
        <w:tc>
          <w:tcPr>
            <w:tcW w:w="3437" w:type="dxa"/>
            <w:tcBorders>
              <w:tl2br w:val="nil"/>
              <w:tr2bl w:val="nil"/>
            </w:tcBorders>
            <w:noWrap w:val="0"/>
            <w:vAlign w:val="center"/>
          </w:tcPr>
          <w:p w14:paraId="5B67DC1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没收渔获物和违法所得，并处</w:t>
            </w:r>
            <w:r>
              <w:rPr>
                <w:rFonts w:hint="eastAsia" w:ascii="Times New Roman" w:hAnsi="Times New Roman" w:eastAsia="方正仿宋_GBK" w:cs="Times New Roman"/>
                <w:color w:val="auto"/>
                <w:kern w:val="0"/>
                <w:sz w:val="24"/>
                <w:szCs w:val="24"/>
                <w:highlight w:val="none"/>
                <w:shd w:val="clear" w:color="auto" w:fill="auto"/>
                <w:lang w:val="en-US" w:eastAsia="zh-CN"/>
              </w:rPr>
              <w:t>4</w:t>
            </w:r>
            <w:r>
              <w:rPr>
                <w:rFonts w:hint="default" w:ascii="Times New Roman" w:hAnsi="Times New Roman" w:eastAsia="方正仿宋_GBK" w:cs="Times New Roman"/>
                <w:color w:val="auto"/>
                <w:kern w:val="0"/>
                <w:sz w:val="24"/>
                <w:szCs w:val="24"/>
                <w:highlight w:val="none"/>
                <w:shd w:val="clear" w:color="auto" w:fill="auto"/>
                <w:lang w:val="en-US" w:eastAsia="zh-CN"/>
              </w:rPr>
              <w:t>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5</w:t>
            </w:r>
            <w:r>
              <w:rPr>
                <w:rFonts w:hint="default" w:ascii="Times New Roman" w:hAnsi="Times New Roman" w:eastAsia="方正仿宋_GBK" w:cs="Times New Roman"/>
                <w:color w:val="auto"/>
                <w:kern w:val="0"/>
                <w:sz w:val="24"/>
                <w:szCs w:val="24"/>
                <w:highlight w:val="none"/>
                <w:shd w:val="clear" w:color="auto" w:fill="auto"/>
                <w:lang w:val="en-US" w:eastAsia="zh-CN"/>
              </w:rPr>
              <w:t>000元以下罚款</w:t>
            </w:r>
          </w:p>
        </w:tc>
      </w:tr>
      <w:tr w14:paraId="4EFC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trPr>
        <w:tc>
          <w:tcPr>
            <w:tcW w:w="525" w:type="dxa"/>
            <w:vMerge w:val="restart"/>
            <w:tcBorders>
              <w:tl2br w:val="nil"/>
              <w:tr2bl w:val="nil"/>
            </w:tcBorders>
            <w:noWrap w:val="0"/>
            <w:vAlign w:val="center"/>
          </w:tcPr>
          <w:p w14:paraId="210A3AA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8</w:t>
            </w:r>
          </w:p>
        </w:tc>
        <w:tc>
          <w:tcPr>
            <w:tcW w:w="1771" w:type="dxa"/>
            <w:vMerge w:val="restart"/>
            <w:tcBorders>
              <w:tl2br w:val="nil"/>
              <w:tr2bl w:val="nil"/>
            </w:tcBorders>
            <w:noWrap w:val="0"/>
            <w:vAlign w:val="center"/>
          </w:tcPr>
          <w:p w14:paraId="6135C62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对在生态保护核心区擅自采捞对净化水质有益的水草、底栖生物和其他水生</w:t>
            </w:r>
            <w:r>
              <w:rPr>
                <w:rFonts w:hint="eastAsia" w:ascii="Times New Roman" w:hAnsi="Times New Roman" w:eastAsia="方正仿宋_GBK" w:cs="Times New Roman"/>
                <w:color w:val="auto"/>
                <w:kern w:val="0"/>
                <w:sz w:val="24"/>
                <w:szCs w:val="24"/>
                <w:highlight w:val="none"/>
                <w:shd w:val="clear" w:color="auto" w:fill="auto"/>
                <w:lang w:val="en-US" w:eastAsia="zh-CN"/>
              </w:rPr>
              <w:t>植</w:t>
            </w:r>
            <w:r>
              <w:rPr>
                <w:rFonts w:hint="default" w:ascii="Times New Roman" w:hAnsi="Times New Roman" w:eastAsia="方正仿宋_GBK" w:cs="Times New Roman"/>
                <w:color w:val="auto"/>
                <w:kern w:val="0"/>
                <w:sz w:val="24"/>
                <w:szCs w:val="24"/>
                <w:highlight w:val="none"/>
                <w:shd w:val="clear" w:color="auto" w:fill="auto"/>
                <w:lang w:val="en-US" w:eastAsia="zh-CN"/>
              </w:rPr>
              <w:t>物的处罚</w:t>
            </w:r>
          </w:p>
        </w:tc>
        <w:tc>
          <w:tcPr>
            <w:tcW w:w="2437" w:type="dxa"/>
            <w:vMerge w:val="restart"/>
            <w:tcBorders>
              <w:tl2br w:val="nil"/>
              <w:tr2bl w:val="nil"/>
            </w:tcBorders>
            <w:noWrap w:val="0"/>
            <w:vAlign w:val="center"/>
          </w:tcPr>
          <w:p w14:paraId="6A1EEC5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249007F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八</w:t>
            </w:r>
            <w:r>
              <w:rPr>
                <w:rFonts w:hint="default" w:ascii="Times New Roman" w:hAnsi="Times New Roman" w:eastAsia="方正仿宋_GBK" w:cs="Times New Roman"/>
                <w:color w:val="auto"/>
                <w:kern w:val="0"/>
                <w:sz w:val="24"/>
                <w:szCs w:val="24"/>
                <w:highlight w:val="none"/>
                <w:shd w:val="clear" w:color="auto" w:fill="auto"/>
                <w:lang w:val="en-US" w:eastAsia="zh-CN"/>
              </w:rPr>
              <w:t>）擅自采捞对净化水质有益的水草、底栖生物和其他水生</w:t>
            </w:r>
            <w:r>
              <w:rPr>
                <w:rFonts w:hint="eastAsia" w:ascii="Times New Roman" w:hAnsi="Times New Roman" w:eastAsia="方正仿宋_GBK" w:cs="Times New Roman"/>
                <w:color w:val="auto"/>
                <w:kern w:val="0"/>
                <w:sz w:val="24"/>
                <w:szCs w:val="24"/>
                <w:highlight w:val="none"/>
                <w:shd w:val="clear" w:color="auto" w:fill="auto"/>
                <w:lang w:val="en-US" w:eastAsia="zh-CN"/>
              </w:rPr>
              <w:t>植</w:t>
            </w:r>
            <w:r>
              <w:rPr>
                <w:rFonts w:hint="default" w:ascii="Times New Roman" w:hAnsi="Times New Roman" w:eastAsia="方正仿宋_GBK" w:cs="Times New Roman"/>
                <w:color w:val="auto"/>
                <w:kern w:val="0"/>
                <w:sz w:val="24"/>
                <w:szCs w:val="24"/>
                <w:highlight w:val="none"/>
                <w:shd w:val="clear" w:color="auto" w:fill="auto"/>
                <w:lang w:val="en-US" w:eastAsia="zh-CN"/>
              </w:rPr>
              <w:t>物的，处</w:t>
            </w:r>
            <w:r>
              <w:rPr>
                <w:rFonts w:hint="eastAsia" w:ascii="Times New Roman" w:hAnsi="Times New Roman" w:eastAsia="方正仿宋_GBK" w:cs="Times New Roman"/>
                <w:color w:val="auto"/>
                <w:kern w:val="0"/>
                <w:sz w:val="24"/>
                <w:szCs w:val="24"/>
                <w:highlight w:val="none"/>
                <w:shd w:val="clear" w:color="auto" w:fill="auto"/>
                <w:lang w:val="en-US" w:eastAsia="zh-CN"/>
              </w:rPr>
              <w:t>5</w:t>
            </w:r>
            <w:r>
              <w:rPr>
                <w:rFonts w:hint="default" w:ascii="Times New Roman" w:hAnsi="Times New Roman" w:eastAsia="方正仿宋_GBK" w:cs="Times New Roman"/>
                <w:color w:val="auto"/>
                <w:kern w:val="0"/>
                <w:sz w:val="24"/>
                <w:szCs w:val="24"/>
                <w:highlight w:val="none"/>
                <w:shd w:val="clear" w:color="auto" w:fill="auto"/>
                <w:lang w:val="en-US" w:eastAsia="zh-CN"/>
              </w:rPr>
              <w:t>00元以上</w:t>
            </w:r>
            <w:r>
              <w:rPr>
                <w:rFonts w:hint="eastAsia" w:ascii="Times New Roman" w:hAnsi="Times New Roman" w:eastAsia="方正仿宋_GBK" w:cs="Times New Roman"/>
                <w:color w:val="auto"/>
                <w:kern w:val="0"/>
                <w:sz w:val="24"/>
                <w:szCs w:val="24"/>
                <w:highlight w:val="none"/>
                <w:shd w:val="clear" w:color="auto" w:fill="auto"/>
                <w:lang w:val="en-US" w:eastAsia="zh-CN"/>
              </w:rPr>
              <w:t>10</w:t>
            </w:r>
            <w:r>
              <w:rPr>
                <w:rFonts w:hint="default" w:ascii="Times New Roman" w:hAnsi="Times New Roman" w:eastAsia="方正仿宋_GBK" w:cs="Times New Roman"/>
                <w:color w:val="auto"/>
                <w:kern w:val="0"/>
                <w:sz w:val="24"/>
                <w:szCs w:val="24"/>
                <w:highlight w:val="none"/>
                <w:shd w:val="clear" w:color="auto" w:fill="auto"/>
                <w:lang w:val="en-US" w:eastAsia="zh-CN"/>
              </w:rPr>
              <w:t>00元以下罚款；</w:t>
            </w:r>
          </w:p>
        </w:tc>
        <w:tc>
          <w:tcPr>
            <w:tcW w:w="1228" w:type="dxa"/>
            <w:tcBorders>
              <w:tl2br w:val="nil"/>
              <w:tr2bl w:val="nil"/>
            </w:tcBorders>
            <w:noWrap w:val="0"/>
            <w:vAlign w:val="center"/>
          </w:tcPr>
          <w:p w14:paraId="714B8A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tl2br w:val="nil"/>
              <w:tr2bl w:val="nil"/>
            </w:tcBorders>
            <w:noWrap w:val="0"/>
            <w:vAlign w:val="center"/>
          </w:tcPr>
          <w:p w14:paraId="3731001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bookmarkStart w:id="17" w:name="OLE_LINK20"/>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17"/>
          </w:p>
        </w:tc>
        <w:tc>
          <w:tcPr>
            <w:tcW w:w="3437" w:type="dxa"/>
            <w:tcBorders>
              <w:tl2br w:val="nil"/>
              <w:tr2bl w:val="nil"/>
            </w:tcBorders>
            <w:noWrap w:val="0"/>
            <w:vAlign w:val="center"/>
          </w:tcPr>
          <w:p w14:paraId="67806B5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075B5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atLeast"/>
        </w:trPr>
        <w:tc>
          <w:tcPr>
            <w:tcW w:w="525" w:type="dxa"/>
            <w:vMerge w:val="continue"/>
            <w:tcBorders>
              <w:tl2br w:val="nil"/>
              <w:tr2bl w:val="nil"/>
            </w:tcBorders>
            <w:noWrap w:val="0"/>
            <w:vAlign w:val="center"/>
          </w:tcPr>
          <w:p w14:paraId="416F024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77FE4B8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3C52C2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3F0BEF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2C3E4A8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发现时刚开始采捞，采捞数量</w:t>
            </w:r>
            <w:r>
              <w:rPr>
                <w:rFonts w:hint="eastAsia" w:ascii="Times New Roman" w:hAnsi="Times New Roman" w:eastAsia="方正仿宋_GBK" w:cs="Times New Roman"/>
                <w:color w:val="auto"/>
                <w:kern w:val="0"/>
                <w:sz w:val="24"/>
                <w:szCs w:val="24"/>
                <w:highlight w:val="none"/>
                <w:shd w:val="clear" w:color="auto" w:fill="auto"/>
                <w:lang w:val="en-US" w:eastAsia="zh-CN"/>
              </w:rPr>
              <w:t>在10公斤以下，经责令改正，及时</w:t>
            </w:r>
            <w:r>
              <w:rPr>
                <w:rFonts w:hint="default" w:ascii="Times New Roman" w:hAnsi="Times New Roman" w:eastAsia="方正仿宋_GBK" w:cs="Times New Roman"/>
                <w:color w:val="auto"/>
                <w:kern w:val="0"/>
                <w:sz w:val="24"/>
                <w:szCs w:val="24"/>
                <w:highlight w:val="none"/>
                <w:shd w:val="clear" w:color="auto" w:fill="auto"/>
                <w:lang w:val="en-US" w:eastAsia="zh-CN"/>
              </w:rPr>
              <w:t>改正的。</w:t>
            </w:r>
          </w:p>
        </w:tc>
        <w:tc>
          <w:tcPr>
            <w:tcW w:w="3437" w:type="dxa"/>
            <w:tcBorders>
              <w:tl2br w:val="nil"/>
              <w:tr2bl w:val="nil"/>
            </w:tcBorders>
            <w:noWrap w:val="0"/>
            <w:vAlign w:val="center"/>
          </w:tcPr>
          <w:p w14:paraId="3ACF884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5</w:t>
            </w:r>
            <w:r>
              <w:rPr>
                <w:rFonts w:hint="default" w:ascii="Times New Roman" w:hAnsi="Times New Roman" w:eastAsia="方正仿宋_GBK" w:cs="Times New Roman"/>
                <w:color w:val="auto"/>
                <w:kern w:val="0"/>
                <w:sz w:val="24"/>
                <w:szCs w:val="24"/>
                <w:highlight w:val="none"/>
                <w:shd w:val="clear" w:color="auto" w:fill="auto"/>
                <w:lang w:val="en-US" w:eastAsia="zh-CN"/>
              </w:rPr>
              <w:t>00元以下罚款</w:t>
            </w:r>
          </w:p>
        </w:tc>
      </w:tr>
      <w:tr w14:paraId="2BFA3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525" w:type="dxa"/>
            <w:vMerge w:val="continue"/>
            <w:tcBorders>
              <w:tl2br w:val="nil"/>
              <w:tr2bl w:val="nil"/>
            </w:tcBorders>
            <w:noWrap w:val="0"/>
            <w:vAlign w:val="center"/>
          </w:tcPr>
          <w:p w14:paraId="48D13A4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9F1768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5A8435D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57B6A6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3A36116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bookmarkStart w:id="18" w:name="OLE_LINK19"/>
            <w:r>
              <w:rPr>
                <w:rFonts w:hint="default" w:ascii="Times New Roman" w:hAnsi="Times New Roman" w:eastAsia="方正仿宋_GBK" w:cs="Times New Roman"/>
                <w:color w:val="auto"/>
                <w:kern w:val="0"/>
                <w:sz w:val="24"/>
                <w:szCs w:val="24"/>
                <w:highlight w:val="none"/>
                <w:shd w:val="clear" w:color="auto" w:fill="auto"/>
                <w:lang w:val="en-US" w:eastAsia="zh-CN"/>
              </w:rPr>
              <w:t>采捞数量</w:t>
            </w:r>
            <w:bookmarkEnd w:id="18"/>
            <w:r>
              <w:rPr>
                <w:rFonts w:hint="default" w:ascii="Times New Roman" w:hAnsi="Times New Roman" w:eastAsia="方正仿宋_GBK" w:cs="Times New Roman"/>
                <w:color w:val="auto"/>
                <w:kern w:val="0"/>
                <w:sz w:val="24"/>
                <w:szCs w:val="24"/>
                <w:highlight w:val="none"/>
                <w:shd w:val="clear" w:color="auto" w:fill="auto"/>
                <w:lang w:val="en-US" w:eastAsia="zh-CN"/>
              </w:rPr>
              <w:t>在</w:t>
            </w:r>
            <w:r>
              <w:rPr>
                <w:rFonts w:hint="eastAsia" w:ascii="Times New Roman" w:hAnsi="Times New Roman" w:eastAsia="方正仿宋_GBK" w:cs="Times New Roman"/>
                <w:color w:val="auto"/>
                <w:kern w:val="0"/>
                <w:sz w:val="24"/>
                <w:szCs w:val="24"/>
                <w:highlight w:val="none"/>
                <w:shd w:val="clear" w:color="auto" w:fill="auto"/>
                <w:lang w:val="en-US" w:eastAsia="zh-CN"/>
              </w:rPr>
              <w:t>10公斤以上</w:t>
            </w:r>
            <w:r>
              <w:rPr>
                <w:rFonts w:hint="default" w:ascii="Times New Roman" w:hAnsi="Times New Roman" w:eastAsia="方正仿宋_GBK" w:cs="Times New Roman"/>
                <w:color w:val="auto"/>
                <w:kern w:val="0"/>
                <w:sz w:val="24"/>
                <w:szCs w:val="24"/>
                <w:highlight w:val="none"/>
                <w:shd w:val="clear" w:color="auto" w:fill="auto"/>
                <w:lang w:val="en-US" w:eastAsia="zh-CN"/>
              </w:rPr>
              <w:t>100公斤以下，</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及时改正的。</w:t>
            </w:r>
          </w:p>
        </w:tc>
        <w:tc>
          <w:tcPr>
            <w:tcW w:w="3437" w:type="dxa"/>
            <w:tcBorders>
              <w:tl2br w:val="nil"/>
              <w:tr2bl w:val="nil"/>
            </w:tcBorders>
            <w:noWrap w:val="0"/>
            <w:vAlign w:val="center"/>
          </w:tcPr>
          <w:p w14:paraId="47F6109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5</w:t>
            </w:r>
            <w:r>
              <w:rPr>
                <w:rFonts w:hint="default" w:ascii="Times New Roman" w:hAnsi="Times New Roman" w:eastAsia="方正仿宋_GBK" w:cs="Times New Roman"/>
                <w:color w:val="auto"/>
                <w:kern w:val="0"/>
                <w:sz w:val="24"/>
                <w:szCs w:val="24"/>
                <w:highlight w:val="none"/>
                <w:shd w:val="clear" w:color="auto" w:fill="auto"/>
                <w:lang w:val="en-US" w:eastAsia="zh-CN"/>
              </w:rPr>
              <w:t>00元以上</w:t>
            </w:r>
            <w:r>
              <w:rPr>
                <w:rFonts w:hint="eastAsia" w:ascii="Times New Roman" w:hAnsi="Times New Roman" w:eastAsia="方正仿宋_GBK" w:cs="Times New Roman"/>
                <w:color w:val="auto"/>
                <w:kern w:val="0"/>
                <w:sz w:val="24"/>
                <w:szCs w:val="24"/>
                <w:highlight w:val="none"/>
                <w:shd w:val="clear" w:color="auto" w:fill="auto"/>
                <w:lang w:val="en-US" w:eastAsia="zh-CN"/>
              </w:rPr>
              <w:t>7</w:t>
            </w:r>
            <w:r>
              <w:rPr>
                <w:rFonts w:hint="default" w:ascii="Times New Roman" w:hAnsi="Times New Roman" w:eastAsia="方正仿宋_GBK" w:cs="Times New Roman"/>
                <w:color w:val="auto"/>
                <w:kern w:val="0"/>
                <w:sz w:val="24"/>
                <w:szCs w:val="24"/>
                <w:highlight w:val="none"/>
                <w:shd w:val="clear" w:color="auto" w:fill="auto"/>
                <w:lang w:val="en-US" w:eastAsia="zh-CN"/>
              </w:rPr>
              <w:t>00元以下罚款</w:t>
            </w:r>
          </w:p>
        </w:tc>
      </w:tr>
      <w:tr w14:paraId="639FA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trPr>
        <w:tc>
          <w:tcPr>
            <w:tcW w:w="525" w:type="dxa"/>
            <w:vMerge w:val="continue"/>
            <w:tcBorders>
              <w:tl2br w:val="nil"/>
              <w:tr2bl w:val="nil"/>
            </w:tcBorders>
            <w:noWrap w:val="0"/>
            <w:vAlign w:val="center"/>
          </w:tcPr>
          <w:p w14:paraId="1E4832B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4094932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F94217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16355C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65B3D62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采捞数量在100公斤以上500公斤以下，</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及时改正的。</w:t>
            </w:r>
          </w:p>
        </w:tc>
        <w:tc>
          <w:tcPr>
            <w:tcW w:w="3437" w:type="dxa"/>
            <w:tcBorders>
              <w:tl2br w:val="nil"/>
              <w:tr2bl w:val="nil"/>
            </w:tcBorders>
            <w:noWrap w:val="0"/>
            <w:vAlign w:val="center"/>
          </w:tcPr>
          <w:p w14:paraId="2DAE28B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7</w:t>
            </w:r>
            <w:r>
              <w:rPr>
                <w:rFonts w:hint="default" w:ascii="Times New Roman" w:hAnsi="Times New Roman" w:eastAsia="方正仿宋_GBK" w:cs="Times New Roman"/>
                <w:color w:val="auto"/>
                <w:kern w:val="0"/>
                <w:sz w:val="24"/>
                <w:szCs w:val="24"/>
                <w:highlight w:val="none"/>
                <w:shd w:val="clear" w:color="auto" w:fill="auto"/>
                <w:lang w:val="en-US" w:eastAsia="zh-CN"/>
              </w:rPr>
              <w:t>00元以上</w:t>
            </w:r>
            <w:r>
              <w:rPr>
                <w:rFonts w:hint="eastAsia" w:ascii="Times New Roman" w:hAnsi="Times New Roman" w:eastAsia="方正仿宋_GBK" w:cs="Times New Roman"/>
                <w:color w:val="auto"/>
                <w:kern w:val="0"/>
                <w:sz w:val="24"/>
                <w:szCs w:val="24"/>
                <w:highlight w:val="none"/>
                <w:shd w:val="clear" w:color="auto" w:fill="auto"/>
                <w:lang w:val="en-US" w:eastAsia="zh-CN"/>
              </w:rPr>
              <w:t>9</w:t>
            </w:r>
            <w:r>
              <w:rPr>
                <w:rFonts w:hint="default" w:ascii="Times New Roman" w:hAnsi="Times New Roman" w:eastAsia="方正仿宋_GBK" w:cs="Times New Roman"/>
                <w:color w:val="auto"/>
                <w:kern w:val="0"/>
                <w:sz w:val="24"/>
                <w:szCs w:val="24"/>
                <w:highlight w:val="none"/>
                <w:shd w:val="clear" w:color="auto" w:fill="auto"/>
                <w:lang w:val="en-US" w:eastAsia="zh-CN"/>
              </w:rPr>
              <w:t>00元以下罚款</w:t>
            </w:r>
          </w:p>
        </w:tc>
      </w:tr>
      <w:tr w14:paraId="62D9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1" w:hRule="atLeast"/>
        </w:trPr>
        <w:tc>
          <w:tcPr>
            <w:tcW w:w="525" w:type="dxa"/>
            <w:vMerge w:val="continue"/>
            <w:tcBorders>
              <w:tl2br w:val="nil"/>
              <w:tr2bl w:val="nil"/>
            </w:tcBorders>
            <w:noWrap w:val="0"/>
            <w:vAlign w:val="center"/>
          </w:tcPr>
          <w:p w14:paraId="3DF95F5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06935E7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734528A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09371B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2A957DA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采捞数量在500公斤</w:t>
            </w:r>
            <w:r>
              <w:rPr>
                <w:rFonts w:hint="eastAsia" w:ascii="Times New Roman" w:hAnsi="Times New Roman" w:eastAsia="方正仿宋_GBK" w:cs="Times New Roman"/>
                <w:color w:val="auto"/>
                <w:kern w:val="0"/>
                <w:sz w:val="24"/>
                <w:szCs w:val="24"/>
                <w:highlight w:val="none"/>
                <w:shd w:val="clear" w:color="auto" w:fill="auto"/>
                <w:lang w:val="en-US" w:eastAsia="zh-CN"/>
              </w:rPr>
              <w:t>以</w:t>
            </w:r>
            <w:r>
              <w:rPr>
                <w:rFonts w:hint="default" w:ascii="Times New Roman" w:hAnsi="Times New Roman" w:eastAsia="方正仿宋_GBK" w:cs="Times New Roman"/>
                <w:color w:val="auto"/>
                <w:kern w:val="0"/>
                <w:sz w:val="24"/>
                <w:szCs w:val="24"/>
                <w:highlight w:val="none"/>
                <w:shd w:val="clear" w:color="auto" w:fill="auto"/>
                <w:lang w:val="en-US" w:eastAsia="zh-CN"/>
              </w:rPr>
              <w:t>上</w:t>
            </w:r>
            <w:r>
              <w:rPr>
                <w:rFonts w:hint="eastAsia" w:ascii="Times New Roman" w:hAnsi="Times New Roman" w:eastAsia="方正仿宋_GBK" w:cs="Times New Roman"/>
                <w:color w:val="auto"/>
                <w:kern w:val="0"/>
                <w:sz w:val="24"/>
                <w:szCs w:val="24"/>
                <w:highlight w:val="none"/>
                <w:shd w:val="clear" w:color="auto" w:fill="auto"/>
                <w:lang w:val="en-US" w:eastAsia="zh-CN"/>
              </w:rPr>
              <w:t>的</w:t>
            </w:r>
            <w:r>
              <w:rPr>
                <w:rFonts w:hint="default" w:ascii="Times New Roman" w:hAnsi="Times New Roman" w:eastAsia="方正仿宋_GBK" w:cs="Times New Roman"/>
                <w:color w:val="auto"/>
                <w:kern w:val="0"/>
                <w:sz w:val="24"/>
                <w:szCs w:val="24"/>
                <w:highlight w:val="none"/>
                <w:shd w:val="clear" w:color="auto" w:fill="auto"/>
                <w:lang w:val="en-US" w:eastAsia="zh-CN"/>
              </w:rPr>
              <w:t>，或者采捞</w:t>
            </w:r>
            <w:r>
              <w:rPr>
                <w:rFonts w:hint="eastAsia" w:ascii="Times New Roman" w:hAnsi="Times New Roman" w:eastAsia="方正仿宋_GBK" w:cs="Times New Roman"/>
                <w:color w:val="auto"/>
                <w:kern w:val="0"/>
                <w:sz w:val="24"/>
                <w:szCs w:val="24"/>
                <w:highlight w:val="none"/>
                <w:shd w:val="clear" w:color="auto" w:fill="auto"/>
                <w:lang w:val="en-US" w:eastAsia="zh-CN"/>
              </w:rPr>
              <w:t>珍稀物种</w:t>
            </w:r>
            <w:r>
              <w:rPr>
                <w:rFonts w:hint="default" w:ascii="Times New Roman" w:hAnsi="Times New Roman" w:eastAsia="方正仿宋_GBK" w:cs="Times New Roman"/>
                <w:color w:val="auto"/>
                <w:kern w:val="0"/>
                <w:sz w:val="24"/>
                <w:szCs w:val="24"/>
                <w:highlight w:val="none"/>
                <w:shd w:val="clear" w:color="auto" w:fill="auto"/>
                <w:lang w:val="en-US" w:eastAsia="zh-CN"/>
              </w:rPr>
              <w:t>，较难恢复，危害较大的，</w:t>
            </w:r>
            <w:r>
              <w:rPr>
                <w:rFonts w:hint="eastAsia" w:ascii="Times New Roman" w:hAnsi="Times New Roman" w:eastAsia="方正仿宋_GBK" w:cs="Times New Roman"/>
                <w:color w:val="auto"/>
                <w:kern w:val="0"/>
                <w:sz w:val="24"/>
                <w:szCs w:val="24"/>
                <w:highlight w:val="none"/>
                <w:shd w:val="clear" w:color="auto" w:fill="auto"/>
                <w:lang w:val="en-US" w:eastAsia="zh-CN"/>
              </w:rPr>
              <w:t>或者经责令改正，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拒不改正的。</w:t>
            </w:r>
          </w:p>
        </w:tc>
        <w:tc>
          <w:tcPr>
            <w:tcW w:w="3437" w:type="dxa"/>
            <w:tcBorders>
              <w:tl2br w:val="nil"/>
              <w:tr2bl w:val="nil"/>
            </w:tcBorders>
            <w:noWrap w:val="0"/>
            <w:vAlign w:val="center"/>
          </w:tcPr>
          <w:p w14:paraId="7B437F7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9</w:t>
            </w:r>
            <w:r>
              <w:rPr>
                <w:rFonts w:hint="default" w:ascii="Times New Roman" w:hAnsi="Times New Roman" w:eastAsia="方正仿宋_GBK" w:cs="Times New Roman"/>
                <w:color w:val="auto"/>
                <w:kern w:val="0"/>
                <w:sz w:val="24"/>
                <w:szCs w:val="24"/>
                <w:highlight w:val="none"/>
                <w:shd w:val="clear" w:color="auto" w:fill="auto"/>
                <w:lang w:val="en-US" w:eastAsia="zh-CN"/>
              </w:rPr>
              <w:t>00元以上</w:t>
            </w:r>
            <w:r>
              <w:rPr>
                <w:rFonts w:hint="eastAsia" w:ascii="Times New Roman" w:hAnsi="Times New Roman" w:eastAsia="方正仿宋_GBK" w:cs="Times New Roman"/>
                <w:color w:val="auto"/>
                <w:kern w:val="0"/>
                <w:sz w:val="24"/>
                <w:szCs w:val="24"/>
                <w:highlight w:val="none"/>
                <w:shd w:val="clear" w:color="auto" w:fill="auto"/>
                <w:lang w:val="en-US" w:eastAsia="zh-CN"/>
              </w:rPr>
              <w:t>10</w:t>
            </w:r>
            <w:r>
              <w:rPr>
                <w:rFonts w:hint="default" w:ascii="Times New Roman" w:hAnsi="Times New Roman" w:eastAsia="方正仿宋_GBK" w:cs="Times New Roman"/>
                <w:color w:val="auto"/>
                <w:kern w:val="0"/>
                <w:sz w:val="24"/>
                <w:szCs w:val="24"/>
                <w:highlight w:val="none"/>
                <w:shd w:val="clear" w:color="auto" w:fill="auto"/>
                <w:lang w:val="en-US" w:eastAsia="zh-CN"/>
              </w:rPr>
              <w:t>00元以下罚款</w:t>
            </w:r>
          </w:p>
        </w:tc>
      </w:tr>
      <w:tr w14:paraId="55CFB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rPr>
        <w:tc>
          <w:tcPr>
            <w:tcW w:w="525" w:type="dxa"/>
            <w:vMerge w:val="restart"/>
            <w:tcBorders>
              <w:tl2br w:val="nil"/>
              <w:tr2bl w:val="nil"/>
            </w:tcBorders>
            <w:noWrap w:val="0"/>
            <w:vAlign w:val="center"/>
          </w:tcPr>
          <w:p w14:paraId="22CC75D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9</w:t>
            </w:r>
          </w:p>
        </w:tc>
        <w:tc>
          <w:tcPr>
            <w:tcW w:w="1771" w:type="dxa"/>
            <w:vMerge w:val="restart"/>
            <w:tcBorders>
              <w:tl2br w:val="nil"/>
              <w:tr2bl w:val="nil"/>
            </w:tcBorders>
            <w:noWrap w:val="0"/>
            <w:vAlign w:val="center"/>
          </w:tcPr>
          <w:p w14:paraId="7D6CD11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sz w:val="24"/>
                <w:szCs w:val="24"/>
                <w:lang w:eastAsia="zh-CN"/>
              </w:rPr>
              <w:t>对</w:t>
            </w:r>
            <w:r>
              <w:rPr>
                <w:rFonts w:hint="default" w:ascii="Times New Roman" w:hAnsi="Times New Roman" w:eastAsia="方正仿宋_GBK" w:cs="Times New Roman"/>
                <w:color w:val="auto"/>
                <w:sz w:val="24"/>
                <w:szCs w:val="24"/>
              </w:rPr>
              <w:t>在生态保护核心区</w:t>
            </w:r>
            <w:r>
              <w:rPr>
                <w:rFonts w:hint="eastAsia" w:ascii="Times New Roman" w:hAnsi="Times New Roman" w:eastAsia="方正仿宋_GBK" w:cs="Times New Roman"/>
                <w:color w:val="auto"/>
                <w:sz w:val="24"/>
                <w:szCs w:val="24"/>
                <w:lang w:eastAsia="zh-CN"/>
              </w:rPr>
              <w:t>抚仙湖</w:t>
            </w:r>
            <w:r>
              <w:rPr>
                <w:rFonts w:hint="default" w:ascii="Times New Roman" w:hAnsi="Times New Roman" w:eastAsia="方正仿宋_GBK" w:cs="Times New Roman"/>
                <w:color w:val="auto"/>
                <w:sz w:val="24"/>
                <w:szCs w:val="24"/>
              </w:rPr>
              <w:t>水体、入湖河道、湿地清洗车辆、宠物、畜禽、农产品、生产生活用具和其他可能污染水体的物品</w:t>
            </w:r>
            <w:r>
              <w:rPr>
                <w:rFonts w:hint="eastAsia" w:ascii="Times New Roman" w:hAnsi="Times New Roman" w:eastAsia="方正仿宋_GBK" w:cs="Times New Roman"/>
                <w:color w:val="auto"/>
                <w:sz w:val="24"/>
                <w:szCs w:val="24"/>
                <w:lang w:eastAsia="zh-CN"/>
              </w:rPr>
              <w:t>或者使用洗涤用品</w:t>
            </w:r>
            <w:r>
              <w:rPr>
                <w:rFonts w:hint="default" w:ascii="Times New Roman" w:hAnsi="Times New Roman" w:eastAsia="方正仿宋_GBK" w:cs="Times New Roman"/>
                <w:color w:val="auto"/>
                <w:sz w:val="24"/>
                <w:szCs w:val="24"/>
              </w:rPr>
              <w:t>的</w:t>
            </w:r>
            <w:r>
              <w:rPr>
                <w:rFonts w:hint="default" w:ascii="Times New Roman" w:hAnsi="Times New Roman" w:eastAsia="方正仿宋_GBK" w:cs="Times New Roman"/>
                <w:color w:val="auto"/>
                <w:sz w:val="24"/>
                <w:szCs w:val="24"/>
                <w:lang w:eastAsia="zh-CN"/>
              </w:rPr>
              <w:t>处罚</w:t>
            </w:r>
          </w:p>
        </w:tc>
        <w:tc>
          <w:tcPr>
            <w:tcW w:w="2437" w:type="dxa"/>
            <w:vMerge w:val="restart"/>
            <w:tcBorders>
              <w:tl2br w:val="nil"/>
              <w:tr2bl w:val="nil"/>
            </w:tcBorders>
            <w:noWrap w:val="0"/>
            <w:vAlign w:val="center"/>
          </w:tcPr>
          <w:p w14:paraId="78D2848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1594AC5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sz w:val="24"/>
                <w:szCs w:val="24"/>
              </w:rPr>
              <w:t>（十）在</w:t>
            </w:r>
            <w:r>
              <w:rPr>
                <w:rFonts w:hint="eastAsia" w:ascii="Times New Roman" w:hAnsi="Times New Roman" w:eastAsia="方正仿宋_GBK" w:cs="Times New Roman"/>
                <w:color w:val="auto"/>
                <w:sz w:val="24"/>
                <w:szCs w:val="24"/>
                <w:lang w:eastAsia="zh-CN"/>
              </w:rPr>
              <w:t>抚仙湖</w:t>
            </w:r>
            <w:r>
              <w:rPr>
                <w:rFonts w:hint="default" w:ascii="Times New Roman" w:hAnsi="Times New Roman" w:eastAsia="方正仿宋_GBK" w:cs="Times New Roman"/>
                <w:color w:val="auto"/>
                <w:sz w:val="24"/>
                <w:szCs w:val="24"/>
              </w:rPr>
              <w:t>水体、入湖河道、湿地清洗车辆、宠物、畜禽、农产品、生产生活用具和其他可能污染水体的物品</w:t>
            </w:r>
            <w:r>
              <w:rPr>
                <w:rFonts w:hint="eastAsia" w:ascii="Times New Roman" w:hAnsi="Times New Roman" w:eastAsia="方正仿宋_GBK" w:cs="Times New Roman"/>
                <w:color w:val="auto"/>
                <w:sz w:val="24"/>
                <w:szCs w:val="24"/>
                <w:lang w:eastAsia="zh-CN"/>
              </w:rPr>
              <w:t>或者使用洗涤用品</w:t>
            </w:r>
            <w:r>
              <w:rPr>
                <w:rFonts w:hint="default" w:ascii="Times New Roman" w:hAnsi="Times New Roman" w:eastAsia="方正仿宋_GBK" w:cs="Times New Roman"/>
                <w:color w:val="auto"/>
                <w:sz w:val="24"/>
                <w:szCs w:val="24"/>
              </w:rPr>
              <w:t>的，</w:t>
            </w:r>
            <w:r>
              <w:rPr>
                <w:rFonts w:hint="eastAsia" w:ascii="Times New Roman" w:hAnsi="Times New Roman" w:eastAsia="方正仿宋_GBK" w:cs="Times New Roman"/>
                <w:color w:val="auto"/>
                <w:sz w:val="24"/>
                <w:szCs w:val="24"/>
                <w:lang w:eastAsia="zh-CN"/>
              </w:rPr>
              <w:t>责令停止违法行为，</w:t>
            </w:r>
            <w:r>
              <w:rPr>
                <w:rFonts w:hint="default" w:ascii="Times New Roman" w:hAnsi="Times New Roman" w:eastAsia="方正仿宋_GBK" w:cs="Times New Roman"/>
                <w:color w:val="auto"/>
                <w:sz w:val="24"/>
                <w:szCs w:val="24"/>
              </w:rPr>
              <w:t>处100元以上500元以下罚款；</w:t>
            </w:r>
            <w:r>
              <w:rPr>
                <w:rFonts w:hint="eastAsia" w:ascii="Times New Roman" w:hAnsi="Times New Roman" w:eastAsia="方正仿宋_GBK" w:cs="Times New Roman"/>
                <w:color w:val="auto"/>
                <w:sz w:val="24"/>
                <w:szCs w:val="24"/>
                <w:lang w:eastAsia="zh-CN"/>
              </w:rPr>
              <w:t>拒不改正</w:t>
            </w:r>
            <w:r>
              <w:rPr>
                <w:rFonts w:hint="default" w:ascii="Times New Roman" w:hAnsi="Times New Roman" w:eastAsia="方正仿宋_GBK" w:cs="Times New Roman"/>
                <w:color w:val="auto"/>
                <w:sz w:val="24"/>
                <w:szCs w:val="24"/>
              </w:rPr>
              <w:t>的，处500元以上2000元以下罚款；</w:t>
            </w:r>
          </w:p>
        </w:tc>
        <w:tc>
          <w:tcPr>
            <w:tcW w:w="1228" w:type="dxa"/>
            <w:tcBorders>
              <w:tl2br w:val="nil"/>
              <w:tr2bl w:val="nil"/>
            </w:tcBorders>
            <w:noWrap w:val="0"/>
            <w:vAlign w:val="center"/>
          </w:tcPr>
          <w:p w14:paraId="6B7068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tl2br w:val="nil"/>
              <w:tr2bl w:val="nil"/>
            </w:tcBorders>
            <w:noWrap w:val="0"/>
            <w:vAlign w:val="center"/>
          </w:tcPr>
          <w:p w14:paraId="6A6E8FB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bookmarkStart w:id="19" w:name="OLE_LINK25"/>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19"/>
          </w:p>
        </w:tc>
        <w:tc>
          <w:tcPr>
            <w:tcW w:w="3437" w:type="dxa"/>
            <w:tcBorders>
              <w:tl2br w:val="nil"/>
              <w:tr2bl w:val="nil"/>
            </w:tcBorders>
            <w:noWrap w:val="0"/>
            <w:vAlign w:val="center"/>
          </w:tcPr>
          <w:p w14:paraId="25C5F88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0CAEC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2" w:hRule="atLeast"/>
        </w:trPr>
        <w:tc>
          <w:tcPr>
            <w:tcW w:w="525" w:type="dxa"/>
            <w:vMerge w:val="continue"/>
            <w:tcBorders>
              <w:tl2br w:val="nil"/>
              <w:tr2bl w:val="nil"/>
            </w:tcBorders>
            <w:noWrap w:val="0"/>
            <w:vAlign w:val="center"/>
          </w:tcPr>
          <w:p w14:paraId="6BE3C62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1FFDC76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6810343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48997D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7A6B54D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立即停止违法行为，对现场进行清理，未对水体造成污染的。</w:t>
            </w:r>
          </w:p>
        </w:tc>
        <w:tc>
          <w:tcPr>
            <w:tcW w:w="3437" w:type="dxa"/>
            <w:tcBorders>
              <w:tl2br w:val="nil"/>
              <w:tr2bl w:val="nil"/>
            </w:tcBorders>
            <w:noWrap w:val="0"/>
            <w:vAlign w:val="center"/>
          </w:tcPr>
          <w:p w14:paraId="69DFDDD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处100元以下罚款</w:t>
            </w:r>
          </w:p>
        </w:tc>
      </w:tr>
      <w:tr w14:paraId="0B050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trPr>
        <w:tc>
          <w:tcPr>
            <w:tcW w:w="525" w:type="dxa"/>
            <w:vMerge w:val="continue"/>
            <w:tcBorders>
              <w:tl2br w:val="nil"/>
              <w:tr2bl w:val="nil"/>
            </w:tcBorders>
            <w:noWrap w:val="0"/>
            <w:vAlign w:val="center"/>
          </w:tcPr>
          <w:p w14:paraId="59FBDF0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3AFEF47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7DF1D5A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205333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0B99804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立即停止违法行为，对现场进行清理，但</w:t>
            </w:r>
            <w:bookmarkStart w:id="20" w:name="OLE_LINK22"/>
            <w:r>
              <w:rPr>
                <w:rFonts w:hint="default" w:ascii="Times New Roman" w:hAnsi="Times New Roman" w:eastAsia="方正仿宋_GBK" w:cs="Times New Roman"/>
                <w:color w:val="auto"/>
                <w:kern w:val="0"/>
                <w:sz w:val="24"/>
                <w:szCs w:val="24"/>
                <w:highlight w:val="none"/>
                <w:shd w:val="clear" w:color="auto" w:fill="auto"/>
                <w:lang w:val="en-US" w:eastAsia="zh-CN"/>
              </w:rPr>
              <w:t>对水体造成污染的</w:t>
            </w:r>
            <w:bookmarkEnd w:id="20"/>
            <w:r>
              <w:rPr>
                <w:rFonts w:hint="default" w:ascii="Times New Roman" w:hAnsi="Times New Roman" w:eastAsia="方正仿宋_GBK" w:cs="Times New Roman"/>
                <w:color w:val="auto"/>
                <w:kern w:val="0"/>
                <w:sz w:val="24"/>
                <w:szCs w:val="24"/>
                <w:highlight w:val="none"/>
                <w:shd w:val="clear" w:color="auto" w:fill="auto"/>
                <w:lang w:val="en-US" w:eastAsia="zh-CN"/>
              </w:rPr>
              <w:t>。</w:t>
            </w:r>
          </w:p>
        </w:tc>
        <w:tc>
          <w:tcPr>
            <w:tcW w:w="3437" w:type="dxa"/>
            <w:tcBorders>
              <w:tl2br w:val="nil"/>
              <w:tr2bl w:val="nil"/>
            </w:tcBorders>
            <w:noWrap w:val="0"/>
            <w:vAlign w:val="center"/>
          </w:tcPr>
          <w:p w14:paraId="689CD88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处100元以上</w:t>
            </w:r>
            <w:r>
              <w:rPr>
                <w:rFonts w:hint="eastAsia" w:ascii="Times New Roman" w:hAnsi="Times New Roman" w:eastAsia="方正仿宋_GBK" w:cs="Times New Roman"/>
                <w:color w:val="auto"/>
                <w:kern w:val="0"/>
                <w:sz w:val="24"/>
                <w:szCs w:val="24"/>
                <w:highlight w:val="none"/>
                <w:shd w:val="clear" w:color="auto" w:fill="auto"/>
                <w:lang w:val="en-US" w:eastAsia="zh-CN"/>
              </w:rPr>
              <w:t>4</w:t>
            </w:r>
            <w:r>
              <w:rPr>
                <w:rFonts w:hint="default" w:ascii="Times New Roman" w:hAnsi="Times New Roman" w:eastAsia="方正仿宋_GBK" w:cs="Times New Roman"/>
                <w:color w:val="auto"/>
                <w:kern w:val="0"/>
                <w:sz w:val="24"/>
                <w:szCs w:val="24"/>
                <w:highlight w:val="none"/>
                <w:shd w:val="clear" w:color="auto" w:fill="auto"/>
                <w:lang w:val="en-US" w:eastAsia="zh-CN"/>
              </w:rPr>
              <w:t>00元以下罚款</w:t>
            </w:r>
          </w:p>
        </w:tc>
      </w:tr>
      <w:tr w14:paraId="525CF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2" w:hRule="atLeast"/>
        </w:trPr>
        <w:tc>
          <w:tcPr>
            <w:tcW w:w="525" w:type="dxa"/>
            <w:vMerge w:val="continue"/>
            <w:tcBorders>
              <w:tl2br w:val="nil"/>
              <w:tr2bl w:val="nil"/>
            </w:tcBorders>
            <w:noWrap w:val="0"/>
            <w:vAlign w:val="center"/>
          </w:tcPr>
          <w:p w14:paraId="717D2A6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3D7AE64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790B45F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360D5C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4A3D386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曾因同一违法行为受过处罚，再次实施违法行为的</w:t>
            </w:r>
            <w:r>
              <w:rPr>
                <w:rFonts w:hint="eastAsia" w:ascii="Times New Roman" w:hAnsi="Times New Roman" w:eastAsia="方正仿宋_GBK" w:cs="Times New Roman"/>
                <w:color w:val="auto"/>
                <w:kern w:val="0"/>
                <w:sz w:val="24"/>
                <w:szCs w:val="24"/>
                <w:highlight w:val="none"/>
                <w:shd w:val="clear" w:color="auto" w:fill="auto"/>
                <w:lang w:val="en-US" w:eastAsia="zh-CN"/>
              </w:rPr>
              <w:t>，或者造成社会影响较大的。</w:t>
            </w:r>
          </w:p>
        </w:tc>
        <w:tc>
          <w:tcPr>
            <w:tcW w:w="3437" w:type="dxa"/>
            <w:tcBorders>
              <w:tl2br w:val="nil"/>
              <w:tr2bl w:val="nil"/>
            </w:tcBorders>
            <w:noWrap w:val="0"/>
            <w:vAlign w:val="center"/>
          </w:tcPr>
          <w:p w14:paraId="6BD712C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4</w:t>
            </w:r>
            <w:r>
              <w:rPr>
                <w:rFonts w:hint="default" w:ascii="Times New Roman" w:hAnsi="Times New Roman" w:eastAsia="方正仿宋_GBK" w:cs="Times New Roman"/>
                <w:color w:val="auto"/>
                <w:kern w:val="0"/>
                <w:sz w:val="24"/>
                <w:szCs w:val="24"/>
                <w:highlight w:val="none"/>
                <w:shd w:val="clear" w:color="auto" w:fill="auto"/>
                <w:lang w:val="en-US" w:eastAsia="zh-CN"/>
              </w:rPr>
              <w:t>00元以上500元以下罚款</w:t>
            </w:r>
          </w:p>
        </w:tc>
      </w:tr>
      <w:tr w14:paraId="577CE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525" w:type="dxa"/>
            <w:vMerge w:val="continue"/>
            <w:tcBorders>
              <w:tl2br w:val="nil"/>
              <w:tr2bl w:val="nil"/>
            </w:tcBorders>
            <w:noWrap w:val="0"/>
            <w:vAlign w:val="center"/>
          </w:tcPr>
          <w:p w14:paraId="49B64B3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350085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73532A3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1F1BC3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从重处罚</w:t>
            </w:r>
          </w:p>
        </w:tc>
        <w:tc>
          <w:tcPr>
            <w:tcW w:w="4810" w:type="dxa"/>
            <w:tcBorders>
              <w:top w:val="single" w:color="auto" w:sz="4" w:space="0"/>
              <w:tl2br w:val="nil"/>
              <w:tr2bl w:val="nil"/>
            </w:tcBorders>
            <w:noWrap w:val="0"/>
            <w:vAlign w:val="center"/>
          </w:tcPr>
          <w:p w14:paraId="6CA8607F">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lang w:val="en-US" w:eastAsia="zh-CN"/>
              </w:rPr>
            </w:pPr>
            <w:bookmarkStart w:id="21" w:name="OLE_LINK21"/>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拒不改正的</w:t>
            </w:r>
            <w:bookmarkEnd w:id="21"/>
            <w:r>
              <w:rPr>
                <w:rFonts w:hint="default" w:ascii="Times New Roman" w:hAnsi="Times New Roman" w:eastAsia="方正仿宋_GBK" w:cs="Times New Roman"/>
                <w:color w:val="auto"/>
                <w:kern w:val="0"/>
                <w:sz w:val="24"/>
                <w:szCs w:val="24"/>
                <w:highlight w:val="none"/>
                <w:shd w:val="clear" w:color="auto" w:fill="auto"/>
                <w:lang w:val="en-US" w:eastAsia="zh-CN"/>
              </w:rPr>
              <w:t>。</w:t>
            </w:r>
          </w:p>
        </w:tc>
        <w:tc>
          <w:tcPr>
            <w:tcW w:w="3437" w:type="dxa"/>
            <w:tcBorders>
              <w:top w:val="single" w:color="auto" w:sz="4" w:space="0"/>
              <w:tl2br w:val="nil"/>
              <w:tr2bl w:val="nil"/>
            </w:tcBorders>
            <w:noWrap w:val="0"/>
            <w:vAlign w:val="center"/>
          </w:tcPr>
          <w:p w14:paraId="4178340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处500元以上</w:t>
            </w:r>
            <w:r>
              <w:rPr>
                <w:rFonts w:hint="default" w:ascii="Times New Roman" w:hAnsi="Times New Roman" w:eastAsia="方正仿宋_GBK" w:cs="Times New Roman"/>
                <w:color w:val="auto"/>
                <w:kern w:val="0"/>
                <w:sz w:val="24"/>
                <w:szCs w:val="24"/>
                <w:highlight w:val="none"/>
                <w:shd w:val="clear" w:color="auto" w:fill="auto"/>
                <w:lang w:val="en-US" w:eastAsia="zh-CN"/>
              </w:rPr>
              <w:t>2000元以下罚款</w:t>
            </w:r>
          </w:p>
        </w:tc>
      </w:tr>
      <w:tr w14:paraId="75EC0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trPr>
        <w:tc>
          <w:tcPr>
            <w:tcW w:w="525" w:type="dxa"/>
            <w:vMerge w:val="restart"/>
            <w:tcBorders>
              <w:tl2br w:val="nil"/>
              <w:tr2bl w:val="nil"/>
            </w:tcBorders>
            <w:noWrap w:val="0"/>
            <w:vAlign w:val="center"/>
          </w:tcPr>
          <w:p w14:paraId="6495012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10</w:t>
            </w:r>
          </w:p>
        </w:tc>
        <w:tc>
          <w:tcPr>
            <w:tcW w:w="1771" w:type="dxa"/>
            <w:vMerge w:val="restart"/>
            <w:tcBorders>
              <w:tl2br w:val="nil"/>
              <w:tr2bl w:val="nil"/>
            </w:tcBorders>
            <w:noWrap w:val="0"/>
            <w:vAlign w:val="center"/>
          </w:tcPr>
          <w:p w14:paraId="405CCB5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对</w:t>
            </w:r>
            <w:r>
              <w:rPr>
                <w:rFonts w:hint="default" w:ascii="Times New Roman" w:hAnsi="Times New Roman" w:eastAsia="方正仿宋_GBK" w:cs="Times New Roman"/>
                <w:color w:val="auto"/>
                <w:sz w:val="24"/>
                <w:szCs w:val="24"/>
                <w:highlight w:val="none"/>
              </w:rPr>
              <w:t>生态保护核心区</w:t>
            </w:r>
            <w:r>
              <w:rPr>
                <w:rFonts w:hint="eastAsia" w:ascii="Times New Roman" w:hAnsi="Times New Roman" w:eastAsia="方正仿宋_GBK" w:cs="Times New Roman"/>
                <w:color w:val="auto"/>
                <w:kern w:val="0"/>
                <w:sz w:val="24"/>
                <w:szCs w:val="24"/>
                <w:highlight w:val="none"/>
                <w:shd w:val="clear" w:color="auto" w:fill="auto"/>
                <w:lang w:val="en-US" w:eastAsia="zh-CN"/>
              </w:rPr>
              <w:t>乱扔泡沫塑料餐饮具、塑料袋等生活垃圾</w:t>
            </w:r>
            <w:r>
              <w:rPr>
                <w:rFonts w:hint="default" w:ascii="Times New Roman" w:hAnsi="Times New Roman" w:eastAsia="方正仿宋_GBK" w:cs="Times New Roman"/>
                <w:color w:val="auto"/>
                <w:kern w:val="0"/>
                <w:sz w:val="24"/>
                <w:szCs w:val="24"/>
                <w:highlight w:val="none"/>
                <w:shd w:val="clear" w:color="auto" w:fill="auto"/>
                <w:lang w:val="en-US" w:eastAsia="zh-CN"/>
              </w:rPr>
              <w:t>的处罚</w:t>
            </w:r>
          </w:p>
        </w:tc>
        <w:tc>
          <w:tcPr>
            <w:tcW w:w="2437" w:type="dxa"/>
            <w:vMerge w:val="restart"/>
            <w:tcBorders>
              <w:tl2br w:val="nil"/>
              <w:tr2bl w:val="nil"/>
            </w:tcBorders>
            <w:noWrap w:val="0"/>
            <w:vAlign w:val="center"/>
          </w:tcPr>
          <w:p w14:paraId="3FBA104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《云南省</w:t>
            </w:r>
            <w:r>
              <w:rPr>
                <w:rFonts w:hint="eastAsia" w:ascii="Times New Roman" w:hAnsi="Times New Roman" w:eastAsia="方正仿宋_GBK" w:cs="Times New Roman"/>
                <w:i w:val="0"/>
                <w:iCs w:val="0"/>
                <w:color w:val="auto"/>
                <w:kern w:val="0"/>
                <w:sz w:val="24"/>
                <w:szCs w:val="24"/>
                <w:highlight w:val="none"/>
                <w:u w:val="none"/>
                <w:lang w:val="en-US" w:eastAsia="zh-CN" w:bidi="ar"/>
              </w:rPr>
              <w:t>抚仙湖</w:t>
            </w:r>
            <w:r>
              <w:rPr>
                <w:rFonts w:hint="default" w:ascii="Times New Roman" w:hAnsi="Times New Roman" w:eastAsia="方正仿宋_GBK" w:cs="Times New Roman"/>
                <w:i w:val="0"/>
                <w:iCs w:val="0"/>
                <w:color w:val="auto"/>
                <w:kern w:val="0"/>
                <w:sz w:val="24"/>
                <w:szCs w:val="24"/>
                <w:highlight w:val="none"/>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highlight w:val="none"/>
                <w:u w:val="none"/>
                <w:lang w:val="en-US" w:eastAsia="zh-CN" w:bidi="ar"/>
              </w:rPr>
              <w:t xml:space="preserve">  </w:t>
            </w:r>
            <w:r>
              <w:rPr>
                <w:rFonts w:hint="default" w:ascii="Times New Roman" w:hAnsi="Times New Roman" w:eastAsia="方正仿宋_GBK" w:cs="Times New Roman"/>
                <w:i w:val="0"/>
                <w:iCs w:val="0"/>
                <w:color w:val="auto"/>
                <w:kern w:val="0"/>
                <w:sz w:val="24"/>
                <w:szCs w:val="24"/>
                <w:highlight w:val="none"/>
                <w:u w:val="none"/>
                <w:lang w:val="en-US" w:eastAsia="zh-CN" w:bidi="ar"/>
              </w:rPr>
              <w:t>违反本条例规定，在生态保护核心区有下列行为之一的，由有关县级人民政府湖泊管理机构或者有关部门责令改正，予以处罚：</w:t>
            </w:r>
          </w:p>
          <w:p w14:paraId="03EDDAD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十一</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乱扔泡沫塑料餐饮具、塑料袋等生活垃圾</w:t>
            </w:r>
            <w:r>
              <w:rPr>
                <w:rFonts w:hint="default" w:ascii="Times New Roman" w:hAnsi="Times New Roman" w:eastAsia="方正仿宋_GBK" w:cs="Times New Roman"/>
                <w:color w:val="auto"/>
                <w:kern w:val="0"/>
                <w:sz w:val="24"/>
                <w:szCs w:val="24"/>
                <w:highlight w:val="none"/>
                <w:shd w:val="clear" w:color="auto" w:fill="auto"/>
                <w:lang w:val="en-US" w:eastAsia="zh-CN"/>
              </w:rPr>
              <w:t>的，</w:t>
            </w:r>
            <w:r>
              <w:rPr>
                <w:rFonts w:hint="eastAsia" w:ascii="Times New Roman" w:hAnsi="Times New Roman" w:eastAsia="方正仿宋_GBK" w:cs="Times New Roman"/>
                <w:color w:val="auto"/>
                <w:kern w:val="0"/>
                <w:sz w:val="24"/>
                <w:szCs w:val="24"/>
                <w:highlight w:val="none"/>
                <w:shd w:val="clear" w:color="auto" w:fill="auto"/>
                <w:lang w:val="en-US" w:eastAsia="zh-CN"/>
              </w:rPr>
              <w:t>处100元以上200元以下罚款</w:t>
            </w:r>
            <w:r>
              <w:rPr>
                <w:rFonts w:hint="default" w:ascii="Times New Roman" w:hAnsi="Times New Roman" w:eastAsia="方正仿宋_GBK" w:cs="Times New Roman"/>
                <w:color w:val="auto"/>
                <w:kern w:val="0"/>
                <w:sz w:val="24"/>
                <w:szCs w:val="24"/>
                <w:highlight w:val="none"/>
                <w:shd w:val="clear" w:color="auto" w:fill="auto"/>
                <w:lang w:val="en-US" w:eastAsia="zh-CN"/>
              </w:rPr>
              <w:t>；</w:t>
            </w:r>
          </w:p>
        </w:tc>
        <w:tc>
          <w:tcPr>
            <w:tcW w:w="1228" w:type="dxa"/>
            <w:tcBorders>
              <w:tl2br w:val="nil"/>
              <w:tr2bl w:val="nil"/>
            </w:tcBorders>
            <w:noWrap w:val="0"/>
            <w:vAlign w:val="center"/>
          </w:tcPr>
          <w:p w14:paraId="34A3E6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5E6562C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bookmarkStart w:id="22" w:name="OLE_LINK27"/>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22"/>
          </w:p>
        </w:tc>
        <w:tc>
          <w:tcPr>
            <w:tcW w:w="3437" w:type="dxa"/>
            <w:tcBorders>
              <w:tl2br w:val="nil"/>
              <w:tr2bl w:val="nil"/>
            </w:tcBorders>
            <w:noWrap w:val="0"/>
            <w:vAlign w:val="center"/>
          </w:tcPr>
          <w:p w14:paraId="24909C1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53A13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trPr>
        <w:tc>
          <w:tcPr>
            <w:tcW w:w="525" w:type="dxa"/>
            <w:vMerge w:val="continue"/>
            <w:tcBorders>
              <w:tl2br w:val="nil"/>
              <w:tr2bl w:val="nil"/>
            </w:tcBorders>
            <w:noWrap w:val="0"/>
            <w:vAlign w:val="center"/>
          </w:tcPr>
          <w:p w14:paraId="32B28F9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75575F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2437" w:type="dxa"/>
            <w:vMerge w:val="continue"/>
            <w:tcBorders>
              <w:tl2br w:val="nil"/>
              <w:tr2bl w:val="nil"/>
            </w:tcBorders>
            <w:noWrap w:val="0"/>
            <w:vAlign w:val="center"/>
          </w:tcPr>
          <w:p w14:paraId="228D122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28" w:type="dxa"/>
            <w:tcBorders>
              <w:tl2br w:val="nil"/>
              <w:tr2bl w:val="nil"/>
            </w:tcBorders>
            <w:noWrap w:val="0"/>
            <w:vAlign w:val="center"/>
          </w:tcPr>
          <w:p w14:paraId="3B5065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696B3CF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rPr>
              <w:t>乱扔泡沫塑料餐饮具、塑料袋等生活垃圾</w:t>
            </w:r>
            <w:r>
              <w:rPr>
                <w:rFonts w:hint="default" w:ascii="Times New Roman" w:hAnsi="Times New Roman" w:eastAsia="方正仿宋_GBK" w:cs="Times New Roman"/>
                <w:color w:val="auto"/>
                <w:kern w:val="0"/>
                <w:sz w:val="24"/>
                <w:szCs w:val="24"/>
                <w:highlight w:val="none"/>
                <w:shd w:val="clear" w:color="auto" w:fill="auto"/>
                <w:lang w:val="en-US" w:eastAsia="zh-CN" w:bidi="ar-SA"/>
              </w:rPr>
              <w:t>，</w:t>
            </w:r>
            <w:r>
              <w:rPr>
                <w:rFonts w:hint="eastAsia" w:ascii="Times New Roman" w:hAnsi="Times New Roman" w:eastAsia="方正仿宋_GBK" w:cs="Times New Roman"/>
                <w:color w:val="auto"/>
                <w:kern w:val="0"/>
                <w:sz w:val="24"/>
                <w:szCs w:val="24"/>
                <w:highlight w:val="none"/>
                <w:shd w:val="clear" w:color="auto" w:fill="auto"/>
                <w:lang w:val="en-US" w:eastAsia="zh-CN"/>
              </w:rPr>
              <w:t>造成污染影响轻微</w:t>
            </w:r>
            <w:r>
              <w:rPr>
                <w:rFonts w:hint="default" w:ascii="Times New Roman" w:hAnsi="Times New Roman" w:eastAsia="方正仿宋_GBK" w:cs="Times New Roman"/>
                <w:color w:val="auto"/>
                <w:kern w:val="0"/>
                <w:sz w:val="24"/>
                <w:szCs w:val="24"/>
                <w:highlight w:val="none"/>
                <w:shd w:val="clear" w:color="auto" w:fill="auto"/>
                <w:lang w:val="en-US" w:eastAsia="zh-CN" w:bidi="ar-SA"/>
              </w:rPr>
              <w:t>，</w:t>
            </w:r>
            <w:bookmarkStart w:id="23" w:name="OLE_LINK26"/>
            <w:r>
              <w:rPr>
                <w:rFonts w:hint="eastAsia" w:ascii="Times New Roman" w:hAnsi="Times New Roman" w:eastAsia="方正仿宋_GBK" w:cs="Times New Roman"/>
                <w:color w:val="auto"/>
                <w:kern w:val="0"/>
                <w:sz w:val="24"/>
                <w:szCs w:val="24"/>
                <w:highlight w:val="none"/>
                <w:shd w:val="clear" w:color="auto" w:fill="auto"/>
                <w:lang w:val="en-US" w:eastAsia="zh-CN" w:bidi="ar-SA"/>
              </w:rPr>
              <w:t>经责令改正，及时</w:t>
            </w:r>
            <w:r>
              <w:rPr>
                <w:rFonts w:hint="default" w:ascii="Times New Roman" w:hAnsi="Times New Roman" w:eastAsia="方正仿宋_GBK" w:cs="Times New Roman"/>
                <w:color w:val="auto"/>
                <w:kern w:val="0"/>
                <w:sz w:val="24"/>
                <w:szCs w:val="24"/>
                <w:highlight w:val="none"/>
                <w:shd w:val="clear" w:color="auto" w:fill="auto"/>
                <w:lang w:val="en-US" w:eastAsia="zh-CN" w:bidi="ar-SA"/>
              </w:rPr>
              <w:t>改正的</w:t>
            </w:r>
            <w:bookmarkEnd w:id="23"/>
            <w:r>
              <w:rPr>
                <w:rFonts w:hint="default" w:ascii="Times New Roman" w:hAnsi="Times New Roman" w:eastAsia="方正仿宋_GBK" w:cs="Times New Roman"/>
                <w:color w:val="auto"/>
                <w:kern w:val="0"/>
                <w:sz w:val="24"/>
                <w:szCs w:val="24"/>
                <w:highlight w:val="none"/>
                <w:shd w:val="clear" w:color="auto" w:fill="auto"/>
                <w:lang w:val="en-US" w:eastAsia="zh-CN" w:bidi="ar-SA"/>
              </w:rPr>
              <w:t>。</w:t>
            </w:r>
          </w:p>
        </w:tc>
        <w:tc>
          <w:tcPr>
            <w:tcW w:w="3437" w:type="dxa"/>
            <w:tcBorders>
              <w:tl2br w:val="nil"/>
              <w:tr2bl w:val="nil"/>
            </w:tcBorders>
            <w:noWrap w:val="0"/>
            <w:vAlign w:val="center"/>
          </w:tcPr>
          <w:p w14:paraId="432C386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100</w:t>
            </w:r>
            <w:r>
              <w:rPr>
                <w:rFonts w:hint="default" w:ascii="Times New Roman" w:hAnsi="Times New Roman" w:eastAsia="方正仿宋_GBK" w:cs="Times New Roman"/>
                <w:color w:val="auto"/>
                <w:kern w:val="0"/>
                <w:sz w:val="24"/>
                <w:szCs w:val="24"/>
                <w:highlight w:val="none"/>
                <w:shd w:val="clear" w:color="auto" w:fill="auto"/>
                <w:lang w:val="en-US" w:eastAsia="zh-CN" w:bidi="ar-SA"/>
              </w:rPr>
              <w:t>元以下罚款</w:t>
            </w:r>
          </w:p>
        </w:tc>
      </w:tr>
      <w:tr w14:paraId="3D968E24">
        <w:tblPrEx>
          <w:tblCellMar>
            <w:top w:w="0" w:type="dxa"/>
            <w:left w:w="108" w:type="dxa"/>
            <w:bottom w:w="0" w:type="dxa"/>
            <w:right w:w="108" w:type="dxa"/>
          </w:tblCellMar>
        </w:tblPrEx>
        <w:trPr>
          <w:trHeight w:val="1628" w:hRule="atLeast"/>
        </w:trPr>
        <w:tc>
          <w:tcPr>
            <w:tcW w:w="525" w:type="dxa"/>
            <w:vMerge w:val="continue"/>
            <w:tcBorders>
              <w:tl2br w:val="nil"/>
              <w:tr2bl w:val="nil"/>
            </w:tcBorders>
            <w:noWrap w:val="0"/>
            <w:vAlign w:val="center"/>
          </w:tcPr>
          <w:p w14:paraId="47B296E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14D8070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2437" w:type="dxa"/>
            <w:vMerge w:val="continue"/>
            <w:tcBorders>
              <w:tl2br w:val="nil"/>
              <w:tr2bl w:val="nil"/>
            </w:tcBorders>
            <w:noWrap w:val="0"/>
            <w:vAlign w:val="center"/>
          </w:tcPr>
          <w:p w14:paraId="6BC4259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28" w:type="dxa"/>
            <w:tcBorders>
              <w:tl2br w:val="nil"/>
              <w:tr2bl w:val="nil"/>
            </w:tcBorders>
            <w:noWrap w:val="0"/>
            <w:vAlign w:val="center"/>
          </w:tcPr>
          <w:p w14:paraId="65EF78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7D4E5A8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乱扔泡沫塑料餐饮具、塑料袋等生活垃圾</w:t>
            </w:r>
            <w:r>
              <w:rPr>
                <w:rFonts w:hint="default" w:ascii="Times New Roman" w:hAnsi="Times New Roman" w:eastAsia="方正仿宋_GBK" w:cs="Times New Roman"/>
                <w:color w:val="auto"/>
                <w:kern w:val="0"/>
                <w:sz w:val="24"/>
                <w:szCs w:val="24"/>
                <w:highlight w:val="none"/>
                <w:shd w:val="clear" w:color="auto" w:fill="auto"/>
                <w:lang w:val="en-US" w:eastAsia="zh-CN" w:bidi="ar-SA"/>
              </w:rPr>
              <w:t>，</w:t>
            </w:r>
            <w:r>
              <w:rPr>
                <w:rFonts w:hint="eastAsia" w:ascii="Times New Roman" w:hAnsi="Times New Roman" w:eastAsia="方正仿宋_GBK" w:cs="Times New Roman"/>
                <w:color w:val="auto"/>
                <w:kern w:val="0"/>
                <w:sz w:val="24"/>
                <w:szCs w:val="24"/>
                <w:highlight w:val="none"/>
                <w:shd w:val="clear" w:color="auto" w:fill="auto"/>
                <w:lang w:val="en-US" w:eastAsia="zh-CN"/>
              </w:rPr>
              <w:t>造成污染影响一般</w:t>
            </w:r>
            <w:r>
              <w:rPr>
                <w:rFonts w:hint="default" w:ascii="Times New Roman" w:hAnsi="Times New Roman" w:eastAsia="方正仿宋_GBK" w:cs="Times New Roman"/>
                <w:color w:val="auto"/>
                <w:kern w:val="0"/>
                <w:sz w:val="24"/>
                <w:szCs w:val="24"/>
                <w:highlight w:val="none"/>
                <w:shd w:val="clear" w:color="auto" w:fill="auto"/>
                <w:lang w:val="en-US" w:eastAsia="zh-CN" w:bidi="ar-SA"/>
              </w:rPr>
              <w:t>，</w:t>
            </w:r>
            <w:r>
              <w:rPr>
                <w:rFonts w:hint="eastAsia" w:ascii="Times New Roman" w:hAnsi="Times New Roman" w:eastAsia="方正仿宋_GBK" w:cs="Times New Roman"/>
                <w:color w:val="auto"/>
                <w:kern w:val="0"/>
                <w:sz w:val="24"/>
                <w:szCs w:val="24"/>
                <w:highlight w:val="none"/>
                <w:shd w:val="clear" w:color="auto" w:fill="auto"/>
                <w:lang w:val="en-US" w:eastAsia="zh-CN" w:bidi="ar-SA"/>
              </w:rPr>
              <w:t>经责令改正，及时</w:t>
            </w:r>
            <w:r>
              <w:rPr>
                <w:rFonts w:hint="default" w:ascii="Times New Roman" w:hAnsi="Times New Roman" w:eastAsia="方正仿宋_GBK" w:cs="Times New Roman"/>
                <w:color w:val="auto"/>
                <w:kern w:val="0"/>
                <w:sz w:val="24"/>
                <w:szCs w:val="24"/>
                <w:highlight w:val="none"/>
                <w:shd w:val="clear" w:color="auto" w:fill="auto"/>
                <w:lang w:val="en-US" w:eastAsia="zh-CN" w:bidi="ar-SA"/>
              </w:rPr>
              <w:t>改正的。</w:t>
            </w:r>
          </w:p>
        </w:tc>
        <w:tc>
          <w:tcPr>
            <w:tcW w:w="3437" w:type="dxa"/>
            <w:tcBorders>
              <w:tl2br w:val="nil"/>
              <w:tr2bl w:val="nil"/>
            </w:tcBorders>
            <w:noWrap w:val="0"/>
            <w:vAlign w:val="center"/>
          </w:tcPr>
          <w:p w14:paraId="278B754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100</w:t>
            </w:r>
            <w:r>
              <w:rPr>
                <w:rFonts w:hint="default" w:ascii="Times New Roman" w:hAnsi="Times New Roman" w:eastAsia="方正仿宋_GBK" w:cs="Times New Roman"/>
                <w:color w:val="auto"/>
                <w:kern w:val="0"/>
                <w:sz w:val="24"/>
                <w:szCs w:val="24"/>
                <w:highlight w:val="none"/>
                <w:shd w:val="clear" w:color="auto" w:fill="auto"/>
                <w:lang w:val="en-US" w:eastAsia="zh-CN" w:bidi="ar-SA"/>
              </w:rPr>
              <w:t>元以</w:t>
            </w:r>
            <w:r>
              <w:rPr>
                <w:rFonts w:hint="eastAsia" w:ascii="Times New Roman" w:hAnsi="Times New Roman" w:eastAsia="方正仿宋_GBK" w:cs="Times New Roman"/>
                <w:color w:val="auto"/>
                <w:kern w:val="0"/>
                <w:sz w:val="24"/>
                <w:szCs w:val="24"/>
                <w:highlight w:val="none"/>
                <w:shd w:val="clear" w:color="auto" w:fill="auto"/>
                <w:lang w:val="en-US" w:eastAsia="zh-CN" w:bidi="ar-SA"/>
              </w:rPr>
              <w:t>上150元以下</w:t>
            </w:r>
            <w:r>
              <w:rPr>
                <w:rFonts w:hint="default" w:ascii="Times New Roman" w:hAnsi="Times New Roman" w:eastAsia="方正仿宋_GBK" w:cs="Times New Roman"/>
                <w:color w:val="auto"/>
                <w:kern w:val="0"/>
                <w:sz w:val="24"/>
                <w:szCs w:val="24"/>
                <w:highlight w:val="none"/>
                <w:shd w:val="clear" w:color="auto" w:fill="auto"/>
                <w:lang w:val="en-US" w:eastAsia="zh-CN" w:bidi="ar-SA"/>
              </w:rPr>
              <w:t>罚款</w:t>
            </w:r>
          </w:p>
        </w:tc>
      </w:tr>
      <w:tr w14:paraId="399E9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6" w:hRule="atLeast"/>
        </w:trPr>
        <w:tc>
          <w:tcPr>
            <w:tcW w:w="525" w:type="dxa"/>
            <w:vMerge w:val="continue"/>
            <w:tcBorders>
              <w:tl2br w:val="nil"/>
              <w:tr2bl w:val="nil"/>
            </w:tcBorders>
            <w:noWrap w:val="0"/>
            <w:vAlign w:val="center"/>
          </w:tcPr>
          <w:p w14:paraId="1088867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62B5D31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2437" w:type="dxa"/>
            <w:vMerge w:val="continue"/>
            <w:tcBorders>
              <w:tl2br w:val="nil"/>
              <w:tr2bl w:val="nil"/>
            </w:tcBorders>
            <w:noWrap w:val="0"/>
            <w:vAlign w:val="center"/>
          </w:tcPr>
          <w:p w14:paraId="3A1B8C8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28" w:type="dxa"/>
            <w:tcBorders>
              <w:tl2br w:val="nil"/>
              <w:tr2bl w:val="nil"/>
            </w:tcBorders>
            <w:noWrap w:val="0"/>
            <w:vAlign w:val="center"/>
          </w:tcPr>
          <w:p w14:paraId="61C5DD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783E045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再次发生违法行为</w:t>
            </w:r>
            <w:r>
              <w:rPr>
                <w:rFonts w:hint="default" w:ascii="Times New Roman" w:hAnsi="Times New Roman" w:eastAsia="方正仿宋_GBK" w:cs="Times New Roman"/>
                <w:color w:val="auto"/>
                <w:kern w:val="0"/>
                <w:sz w:val="24"/>
                <w:szCs w:val="24"/>
                <w:highlight w:val="none"/>
                <w:shd w:val="clear" w:color="auto" w:fill="auto"/>
                <w:lang w:val="en-US" w:eastAsia="zh-CN" w:bidi="ar-SA"/>
              </w:rPr>
              <w:t>，</w:t>
            </w:r>
            <w:r>
              <w:rPr>
                <w:rFonts w:hint="eastAsia" w:ascii="Times New Roman" w:hAnsi="Times New Roman" w:eastAsia="方正仿宋_GBK" w:cs="Times New Roman"/>
                <w:color w:val="auto"/>
                <w:kern w:val="0"/>
                <w:sz w:val="24"/>
                <w:szCs w:val="24"/>
                <w:highlight w:val="none"/>
                <w:shd w:val="clear" w:color="auto" w:fill="auto"/>
                <w:lang w:val="en-US" w:eastAsia="zh-CN" w:bidi="ar-SA"/>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bidi="ar-SA"/>
              </w:rPr>
              <w:t>及时改正的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，或者造成污染影响严重的</w:t>
            </w:r>
            <w:r>
              <w:rPr>
                <w:rFonts w:hint="default" w:ascii="Times New Roman" w:hAnsi="Times New Roman" w:eastAsia="方正仿宋_GBK" w:cs="Times New Roman"/>
                <w:color w:val="auto"/>
                <w:kern w:val="0"/>
                <w:sz w:val="24"/>
                <w:szCs w:val="24"/>
                <w:highlight w:val="none"/>
                <w:shd w:val="clear" w:color="auto" w:fill="auto"/>
                <w:lang w:val="en-US" w:eastAsia="zh-CN" w:bidi="ar-SA"/>
              </w:rPr>
              <w:t>。</w:t>
            </w:r>
          </w:p>
        </w:tc>
        <w:tc>
          <w:tcPr>
            <w:tcW w:w="3437" w:type="dxa"/>
            <w:tcBorders>
              <w:tl2br w:val="nil"/>
              <w:tr2bl w:val="nil"/>
            </w:tcBorders>
            <w:noWrap w:val="0"/>
            <w:vAlign w:val="center"/>
          </w:tcPr>
          <w:p w14:paraId="0CEFD76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150</w:t>
            </w:r>
            <w:r>
              <w:rPr>
                <w:rFonts w:hint="default" w:ascii="Times New Roman" w:hAnsi="Times New Roman" w:eastAsia="方正仿宋_GBK" w:cs="Times New Roman"/>
                <w:color w:val="auto"/>
                <w:kern w:val="0"/>
                <w:sz w:val="24"/>
                <w:szCs w:val="24"/>
                <w:highlight w:val="none"/>
                <w:shd w:val="clear" w:color="auto" w:fill="auto"/>
                <w:lang w:val="en-US" w:eastAsia="zh-CN" w:bidi="ar-SA"/>
              </w:rPr>
              <w:t>元以</w:t>
            </w:r>
            <w:r>
              <w:rPr>
                <w:rFonts w:hint="eastAsia" w:ascii="Times New Roman" w:hAnsi="Times New Roman" w:eastAsia="方正仿宋_GBK" w:cs="Times New Roman"/>
                <w:color w:val="auto"/>
                <w:kern w:val="0"/>
                <w:sz w:val="24"/>
                <w:szCs w:val="24"/>
                <w:highlight w:val="none"/>
                <w:shd w:val="clear" w:color="auto" w:fill="auto"/>
                <w:lang w:val="en-US" w:eastAsia="zh-CN" w:bidi="ar-SA"/>
              </w:rPr>
              <w:t>上180元以下</w:t>
            </w:r>
            <w:r>
              <w:rPr>
                <w:rFonts w:hint="default" w:ascii="Times New Roman" w:hAnsi="Times New Roman" w:eastAsia="方正仿宋_GBK" w:cs="Times New Roman"/>
                <w:color w:val="auto"/>
                <w:kern w:val="0"/>
                <w:sz w:val="24"/>
                <w:szCs w:val="24"/>
                <w:highlight w:val="none"/>
                <w:shd w:val="clear" w:color="auto" w:fill="auto"/>
                <w:lang w:val="en-US" w:eastAsia="zh-CN" w:bidi="ar-SA"/>
              </w:rPr>
              <w:t>罚款</w:t>
            </w:r>
          </w:p>
        </w:tc>
      </w:tr>
      <w:tr w14:paraId="5F03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525" w:type="dxa"/>
            <w:vMerge w:val="continue"/>
            <w:tcBorders>
              <w:tl2br w:val="nil"/>
              <w:tr2bl w:val="nil"/>
            </w:tcBorders>
            <w:noWrap w:val="0"/>
            <w:vAlign w:val="center"/>
          </w:tcPr>
          <w:p w14:paraId="5AABE44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4F64CEA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2437" w:type="dxa"/>
            <w:vMerge w:val="continue"/>
            <w:tcBorders>
              <w:tl2br w:val="nil"/>
              <w:tr2bl w:val="nil"/>
            </w:tcBorders>
            <w:noWrap w:val="0"/>
            <w:vAlign w:val="center"/>
          </w:tcPr>
          <w:p w14:paraId="55D0AFB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28" w:type="dxa"/>
            <w:tcBorders>
              <w:tl2br w:val="nil"/>
              <w:tr2bl w:val="nil"/>
            </w:tcBorders>
            <w:noWrap w:val="0"/>
            <w:vAlign w:val="center"/>
          </w:tcPr>
          <w:p w14:paraId="2A09FE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1EC6A0A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1年内有多次</w:t>
            </w:r>
            <w:r>
              <w:rPr>
                <w:rFonts w:hint="eastAsia" w:ascii="Times New Roman" w:hAnsi="Times New Roman" w:eastAsia="方正仿宋_GBK" w:cs="Times New Roman"/>
                <w:color w:val="auto"/>
                <w:kern w:val="0"/>
                <w:sz w:val="24"/>
                <w:szCs w:val="24"/>
                <w:highlight w:val="none"/>
                <w:shd w:val="clear" w:color="auto" w:fill="auto"/>
                <w:lang w:val="en-US" w:eastAsia="zh-CN"/>
              </w:rPr>
              <w:t>（3次及以上）</w:t>
            </w:r>
            <w:r>
              <w:rPr>
                <w:rFonts w:hint="default" w:ascii="Times New Roman" w:hAnsi="Times New Roman" w:eastAsia="方正仿宋_GBK" w:cs="Times New Roman"/>
                <w:color w:val="auto"/>
                <w:kern w:val="0"/>
                <w:sz w:val="24"/>
                <w:szCs w:val="24"/>
                <w:highlight w:val="none"/>
                <w:shd w:val="clear" w:color="auto" w:fill="auto"/>
                <w:lang w:val="en-US" w:eastAsia="zh-CN"/>
              </w:rPr>
              <w:t>违法</w:t>
            </w:r>
            <w:r>
              <w:rPr>
                <w:rFonts w:hint="eastAsia" w:ascii="Times New Roman" w:hAnsi="Times New Roman" w:eastAsia="方正仿宋_GBK" w:cs="Times New Roman"/>
                <w:color w:val="auto"/>
                <w:kern w:val="0"/>
                <w:sz w:val="24"/>
                <w:szCs w:val="24"/>
                <w:highlight w:val="none"/>
                <w:shd w:val="clear" w:color="auto" w:fill="auto"/>
                <w:lang w:val="en-US" w:eastAsia="zh-CN"/>
              </w:rPr>
              <w:t>行为的，或者经责令改正，拒不改正的。</w:t>
            </w:r>
          </w:p>
        </w:tc>
        <w:tc>
          <w:tcPr>
            <w:tcW w:w="3437" w:type="dxa"/>
            <w:tcBorders>
              <w:tl2br w:val="nil"/>
              <w:tr2bl w:val="nil"/>
            </w:tcBorders>
            <w:noWrap w:val="0"/>
            <w:vAlign w:val="center"/>
          </w:tcPr>
          <w:p w14:paraId="29D4224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180</w:t>
            </w:r>
            <w:r>
              <w:rPr>
                <w:rFonts w:hint="default" w:ascii="Times New Roman" w:hAnsi="Times New Roman" w:eastAsia="方正仿宋_GBK" w:cs="Times New Roman"/>
                <w:color w:val="auto"/>
                <w:kern w:val="0"/>
                <w:sz w:val="24"/>
                <w:szCs w:val="24"/>
                <w:highlight w:val="none"/>
                <w:shd w:val="clear" w:color="auto" w:fill="auto"/>
                <w:lang w:val="en-US" w:eastAsia="zh-CN" w:bidi="ar-SA"/>
              </w:rPr>
              <w:t>元以</w:t>
            </w:r>
            <w:r>
              <w:rPr>
                <w:rFonts w:hint="eastAsia" w:ascii="Times New Roman" w:hAnsi="Times New Roman" w:eastAsia="方正仿宋_GBK" w:cs="Times New Roman"/>
                <w:color w:val="auto"/>
                <w:kern w:val="0"/>
                <w:sz w:val="24"/>
                <w:szCs w:val="24"/>
                <w:highlight w:val="none"/>
                <w:shd w:val="clear" w:color="auto" w:fill="auto"/>
                <w:lang w:val="en-US" w:eastAsia="zh-CN" w:bidi="ar-SA"/>
              </w:rPr>
              <w:t>上200元以下</w:t>
            </w:r>
            <w:r>
              <w:rPr>
                <w:rFonts w:hint="default" w:ascii="Times New Roman" w:hAnsi="Times New Roman" w:eastAsia="方正仿宋_GBK" w:cs="Times New Roman"/>
                <w:color w:val="auto"/>
                <w:kern w:val="0"/>
                <w:sz w:val="24"/>
                <w:szCs w:val="24"/>
                <w:highlight w:val="none"/>
                <w:shd w:val="clear" w:color="auto" w:fill="auto"/>
                <w:lang w:val="en-US" w:eastAsia="zh-CN" w:bidi="ar-SA"/>
              </w:rPr>
              <w:t>罚款</w:t>
            </w:r>
          </w:p>
        </w:tc>
      </w:tr>
      <w:tr w14:paraId="2B908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6" w:hRule="atLeast"/>
        </w:trPr>
        <w:tc>
          <w:tcPr>
            <w:tcW w:w="525" w:type="dxa"/>
            <w:vMerge w:val="restart"/>
            <w:tcBorders>
              <w:tl2br w:val="nil"/>
              <w:tr2bl w:val="nil"/>
            </w:tcBorders>
            <w:noWrap w:val="0"/>
            <w:vAlign w:val="center"/>
          </w:tcPr>
          <w:p w14:paraId="3990A35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11</w:t>
            </w:r>
          </w:p>
        </w:tc>
        <w:tc>
          <w:tcPr>
            <w:tcW w:w="1771" w:type="dxa"/>
            <w:vMerge w:val="restart"/>
            <w:tcBorders>
              <w:tl2br w:val="nil"/>
              <w:tr2bl w:val="nil"/>
            </w:tcBorders>
            <w:noWrap w:val="0"/>
            <w:vAlign w:val="center"/>
          </w:tcPr>
          <w:p w14:paraId="094FFA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对在生态保护核心区露营、野炊、烧烤</w:t>
            </w:r>
            <w:r>
              <w:rPr>
                <w:rFonts w:hint="eastAsia" w:ascii="Times New Roman" w:hAnsi="Times New Roman" w:eastAsia="方正仿宋_GBK" w:cs="Times New Roman"/>
                <w:i w:val="0"/>
                <w:iCs w:val="0"/>
                <w:color w:val="auto"/>
                <w:kern w:val="0"/>
                <w:sz w:val="24"/>
                <w:szCs w:val="24"/>
                <w:u w:val="none"/>
                <w:lang w:val="en-US" w:eastAsia="zh-CN" w:bidi="ar"/>
              </w:rPr>
              <w:t>、篝火</w:t>
            </w:r>
            <w:r>
              <w:rPr>
                <w:rFonts w:hint="default" w:ascii="Times New Roman" w:hAnsi="Times New Roman" w:eastAsia="方正仿宋_GBK" w:cs="Times New Roman"/>
                <w:i w:val="0"/>
                <w:iCs w:val="0"/>
                <w:color w:val="auto"/>
                <w:kern w:val="0"/>
                <w:sz w:val="24"/>
                <w:szCs w:val="24"/>
                <w:u w:val="none"/>
                <w:lang w:val="en-US" w:eastAsia="zh-CN" w:bidi="ar"/>
              </w:rPr>
              <w:t>的处罚</w:t>
            </w:r>
          </w:p>
        </w:tc>
        <w:tc>
          <w:tcPr>
            <w:tcW w:w="2437" w:type="dxa"/>
            <w:vMerge w:val="restart"/>
            <w:tcBorders>
              <w:tl2br w:val="nil"/>
              <w:tr2bl w:val="nil"/>
            </w:tcBorders>
            <w:noWrap w:val="0"/>
            <w:vAlign w:val="center"/>
          </w:tcPr>
          <w:p w14:paraId="1F4001A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577434E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sz w:val="24"/>
                <w:szCs w:val="24"/>
              </w:rPr>
              <w:t>（十</w:t>
            </w:r>
            <w:r>
              <w:rPr>
                <w:rFonts w:hint="eastAsia" w:ascii="Times New Roman" w:hAnsi="Times New Roman" w:eastAsia="方正仿宋_GBK" w:cs="Times New Roman"/>
                <w:color w:val="auto"/>
                <w:sz w:val="24"/>
                <w:szCs w:val="24"/>
                <w:lang w:eastAsia="zh-CN"/>
              </w:rPr>
              <w:t>二</w:t>
            </w:r>
            <w:r>
              <w:rPr>
                <w:rFonts w:hint="default" w:ascii="Times New Roman" w:hAnsi="Times New Roman" w:eastAsia="方正仿宋_GBK" w:cs="Times New Roman"/>
                <w:color w:val="auto"/>
                <w:sz w:val="24"/>
                <w:szCs w:val="24"/>
              </w:rPr>
              <w:t>）露营、野炊、烧烤</w:t>
            </w:r>
            <w:r>
              <w:rPr>
                <w:rFonts w:hint="eastAsia" w:ascii="Times New Roman" w:hAnsi="Times New Roman" w:eastAsia="方正仿宋_GBK" w:cs="Times New Roman"/>
                <w:color w:val="auto"/>
                <w:sz w:val="24"/>
                <w:szCs w:val="24"/>
                <w:lang w:eastAsia="zh-CN"/>
              </w:rPr>
              <w:t>、篝火</w:t>
            </w:r>
            <w:r>
              <w:rPr>
                <w:rFonts w:hint="default" w:ascii="Times New Roman" w:hAnsi="Times New Roman" w:eastAsia="方正仿宋_GBK" w:cs="Times New Roman"/>
                <w:color w:val="auto"/>
                <w:sz w:val="24"/>
                <w:szCs w:val="24"/>
              </w:rPr>
              <w:t>的，</w:t>
            </w:r>
            <w:r>
              <w:rPr>
                <w:rFonts w:hint="eastAsia" w:ascii="Times New Roman" w:hAnsi="Times New Roman" w:eastAsia="方正仿宋_GBK" w:cs="Times New Roman"/>
                <w:color w:val="auto"/>
                <w:sz w:val="24"/>
                <w:szCs w:val="24"/>
                <w:lang w:eastAsia="zh-CN"/>
              </w:rPr>
              <w:t>责令停止违法行为，可以处</w:t>
            </w:r>
            <w:r>
              <w:rPr>
                <w:rFonts w:hint="eastAsia" w:ascii="Times New Roman" w:hAnsi="Times New Roman" w:eastAsia="方正仿宋_GBK" w:cs="Times New Roman"/>
                <w:color w:val="auto"/>
                <w:sz w:val="24"/>
                <w:szCs w:val="24"/>
                <w:lang w:val="en-US" w:eastAsia="zh-CN"/>
              </w:rPr>
              <w:t>50元以上200元以下罚款；拒不改正的，处500元以上2000元以下罚款；</w:t>
            </w:r>
          </w:p>
        </w:tc>
        <w:tc>
          <w:tcPr>
            <w:tcW w:w="1228" w:type="dxa"/>
            <w:tcBorders>
              <w:tl2br w:val="nil"/>
              <w:tr2bl w:val="nil"/>
            </w:tcBorders>
            <w:noWrap w:val="0"/>
            <w:vAlign w:val="center"/>
          </w:tcPr>
          <w:p w14:paraId="2F7443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tl2br w:val="nil"/>
              <w:tr2bl w:val="nil"/>
            </w:tcBorders>
            <w:noWrap w:val="0"/>
            <w:vAlign w:val="center"/>
          </w:tcPr>
          <w:p w14:paraId="1E18686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bookmarkStart w:id="24" w:name="OLE_LINK29"/>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24"/>
          </w:p>
        </w:tc>
        <w:tc>
          <w:tcPr>
            <w:tcW w:w="3437" w:type="dxa"/>
            <w:tcBorders>
              <w:tl2br w:val="nil"/>
              <w:tr2bl w:val="nil"/>
            </w:tcBorders>
            <w:noWrap w:val="0"/>
            <w:vAlign w:val="center"/>
          </w:tcPr>
          <w:p w14:paraId="2079451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2B50C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trPr>
        <w:tc>
          <w:tcPr>
            <w:tcW w:w="525" w:type="dxa"/>
            <w:vMerge w:val="continue"/>
            <w:tcBorders>
              <w:tl2br w:val="nil"/>
              <w:tr2bl w:val="nil"/>
            </w:tcBorders>
            <w:noWrap w:val="0"/>
            <w:vAlign w:val="center"/>
          </w:tcPr>
          <w:p w14:paraId="3C4489E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34E63FC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37C21E7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0D9FD4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06D7717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lang w:eastAsia="zh-CN"/>
              </w:rPr>
              <w:t>发现时已经开始</w:t>
            </w:r>
            <w:r>
              <w:rPr>
                <w:rFonts w:hint="default" w:ascii="Times New Roman" w:hAnsi="Times New Roman" w:eastAsia="方正仿宋_GBK" w:cs="Times New Roman"/>
                <w:color w:val="auto"/>
                <w:sz w:val="24"/>
                <w:szCs w:val="24"/>
              </w:rPr>
              <w:t>露营、野炊、烧烤</w:t>
            </w:r>
            <w:r>
              <w:rPr>
                <w:rFonts w:hint="default"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篝火</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人员在</w:t>
            </w: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人以下</w:t>
            </w:r>
            <w:r>
              <w:rPr>
                <w:rFonts w:hint="default" w:ascii="Times New Roman" w:hAnsi="Times New Roman" w:eastAsia="方正仿宋_GBK" w:cs="Times New Roman"/>
                <w:color w:val="auto"/>
                <w:sz w:val="24"/>
                <w:szCs w:val="24"/>
                <w:lang w:eastAsia="zh-CN"/>
              </w:rPr>
              <w:t>，造成周边环境污染，</w:t>
            </w:r>
            <w:r>
              <w:rPr>
                <w:rFonts w:hint="eastAsia" w:ascii="Times New Roman" w:hAnsi="Times New Roman" w:eastAsia="方正仿宋_GBK" w:cs="Times New Roman"/>
                <w:color w:val="auto"/>
                <w:sz w:val="24"/>
                <w:szCs w:val="24"/>
                <w:lang w:eastAsia="zh-CN"/>
              </w:rPr>
              <w:t>经责令改正，</w:t>
            </w:r>
            <w:r>
              <w:rPr>
                <w:rFonts w:hint="default" w:ascii="Times New Roman" w:hAnsi="Times New Roman" w:eastAsia="方正仿宋_GBK" w:cs="Times New Roman"/>
                <w:color w:val="auto"/>
                <w:sz w:val="24"/>
                <w:szCs w:val="24"/>
                <w:lang w:eastAsia="zh-CN"/>
              </w:rPr>
              <w:t>及时清理垃圾并离开的。</w:t>
            </w:r>
          </w:p>
        </w:tc>
        <w:tc>
          <w:tcPr>
            <w:tcW w:w="3437" w:type="dxa"/>
            <w:tcBorders>
              <w:tl2br w:val="nil"/>
              <w:tr2bl w:val="nil"/>
            </w:tcBorders>
            <w:noWrap w:val="0"/>
            <w:vAlign w:val="center"/>
          </w:tcPr>
          <w:p w14:paraId="0722387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处50元以下罚款</w:t>
            </w:r>
          </w:p>
        </w:tc>
      </w:tr>
      <w:tr w14:paraId="1ABDA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trPr>
        <w:tc>
          <w:tcPr>
            <w:tcW w:w="525" w:type="dxa"/>
            <w:vMerge w:val="continue"/>
            <w:tcBorders>
              <w:tl2br w:val="nil"/>
              <w:tr2bl w:val="nil"/>
            </w:tcBorders>
            <w:noWrap w:val="0"/>
            <w:vAlign w:val="center"/>
          </w:tcPr>
          <w:p w14:paraId="42A281C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1F4CD35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14F548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4527B2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5A28BBA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lang w:eastAsia="zh-CN"/>
              </w:rPr>
              <w:t>发现时已经开始实施</w:t>
            </w:r>
            <w:r>
              <w:rPr>
                <w:rFonts w:hint="default" w:ascii="Times New Roman" w:hAnsi="Times New Roman" w:eastAsia="方正仿宋_GBK" w:cs="Times New Roman"/>
                <w:color w:val="auto"/>
                <w:sz w:val="24"/>
                <w:szCs w:val="24"/>
              </w:rPr>
              <w:t>露营、野炊、烧烤</w:t>
            </w:r>
            <w:r>
              <w:rPr>
                <w:rFonts w:hint="default"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篝火</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人员在</w:t>
            </w:r>
            <w:r>
              <w:rPr>
                <w:rFonts w:hint="eastAsia" w:ascii="Times New Roman" w:hAnsi="Times New Roman" w:eastAsia="方正仿宋_GBK" w:cs="Times New Roman"/>
                <w:color w:val="auto"/>
                <w:sz w:val="24"/>
                <w:szCs w:val="24"/>
                <w:lang w:val="en-US" w:eastAsia="zh-CN"/>
              </w:rPr>
              <w:t>3人以上6</w:t>
            </w:r>
            <w:r>
              <w:rPr>
                <w:rFonts w:hint="default" w:ascii="Times New Roman" w:hAnsi="Times New Roman" w:eastAsia="方正仿宋_GBK" w:cs="Times New Roman"/>
                <w:color w:val="auto"/>
                <w:sz w:val="24"/>
                <w:szCs w:val="24"/>
                <w:lang w:val="en-US" w:eastAsia="zh-CN"/>
              </w:rPr>
              <w:t>人以</w:t>
            </w:r>
            <w:r>
              <w:rPr>
                <w:rFonts w:hint="eastAsia" w:ascii="Times New Roman" w:hAnsi="Times New Roman" w:eastAsia="方正仿宋_GBK" w:cs="Times New Roman"/>
                <w:color w:val="auto"/>
                <w:sz w:val="24"/>
                <w:szCs w:val="24"/>
                <w:lang w:val="en-US" w:eastAsia="zh-CN"/>
              </w:rPr>
              <w:t>下</w:t>
            </w:r>
            <w:r>
              <w:rPr>
                <w:rFonts w:hint="default" w:ascii="Times New Roman" w:hAnsi="Times New Roman" w:eastAsia="方正仿宋_GBK" w:cs="Times New Roman"/>
                <w:color w:val="auto"/>
                <w:sz w:val="24"/>
                <w:szCs w:val="24"/>
                <w:lang w:eastAsia="zh-CN"/>
              </w:rPr>
              <w:t>，</w:t>
            </w:r>
            <w:bookmarkStart w:id="25" w:name="OLE_LINK28"/>
            <w:r>
              <w:rPr>
                <w:rFonts w:hint="default" w:ascii="Times New Roman" w:hAnsi="Times New Roman" w:eastAsia="方正仿宋_GBK" w:cs="Times New Roman"/>
                <w:color w:val="auto"/>
                <w:sz w:val="24"/>
                <w:szCs w:val="24"/>
                <w:lang w:eastAsia="zh-CN"/>
              </w:rPr>
              <w:t>造成周边环境污染的，</w:t>
            </w:r>
            <w:bookmarkEnd w:id="25"/>
            <w:r>
              <w:rPr>
                <w:rFonts w:hint="eastAsia" w:ascii="Times New Roman" w:hAnsi="Times New Roman" w:eastAsia="方正仿宋_GBK" w:cs="Times New Roman"/>
                <w:color w:val="auto"/>
                <w:sz w:val="24"/>
                <w:szCs w:val="24"/>
                <w:lang w:eastAsia="zh-CN"/>
              </w:rPr>
              <w:t>经责令改正，</w:t>
            </w:r>
            <w:r>
              <w:rPr>
                <w:rFonts w:hint="default" w:ascii="Times New Roman" w:hAnsi="Times New Roman" w:eastAsia="方正仿宋_GBK" w:cs="Times New Roman"/>
                <w:color w:val="auto"/>
                <w:sz w:val="24"/>
                <w:szCs w:val="24"/>
                <w:lang w:eastAsia="zh-CN"/>
              </w:rPr>
              <w:t>及时清理垃圾并离开的。</w:t>
            </w:r>
          </w:p>
        </w:tc>
        <w:tc>
          <w:tcPr>
            <w:tcW w:w="3437" w:type="dxa"/>
            <w:tcBorders>
              <w:tl2br w:val="nil"/>
              <w:tr2bl w:val="nil"/>
            </w:tcBorders>
            <w:noWrap w:val="0"/>
            <w:vAlign w:val="center"/>
          </w:tcPr>
          <w:p w14:paraId="2B48240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处50元以上</w:t>
            </w:r>
            <w:r>
              <w:rPr>
                <w:rFonts w:hint="default" w:ascii="Times New Roman" w:hAnsi="Times New Roman" w:eastAsia="方正仿宋_GBK" w:cs="Times New Roman"/>
                <w:color w:val="auto"/>
                <w:sz w:val="24"/>
                <w:szCs w:val="24"/>
                <w:lang w:val="en-US" w:eastAsia="zh-CN"/>
              </w:rPr>
              <w:t>100</w:t>
            </w:r>
            <w:r>
              <w:rPr>
                <w:rFonts w:hint="default" w:ascii="Times New Roman" w:hAnsi="Times New Roman" w:eastAsia="方正仿宋_GBK" w:cs="Times New Roman"/>
                <w:color w:val="auto"/>
                <w:sz w:val="24"/>
                <w:szCs w:val="24"/>
              </w:rPr>
              <w:t>元以下罚款</w:t>
            </w:r>
          </w:p>
        </w:tc>
      </w:tr>
      <w:tr w14:paraId="75765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525" w:type="dxa"/>
            <w:vMerge w:val="continue"/>
            <w:tcBorders>
              <w:tl2br w:val="nil"/>
              <w:tr2bl w:val="nil"/>
            </w:tcBorders>
            <w:noWrap w:val="0"/>
            <w:vAlign w:val="center"/>
          </w:tcPr>
          <w:p w14:paraId="37346E8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3CA3A55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618D284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4A9A2B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7173C94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lang w:eastAsia="zh-CN"/>
              </w:rPr>
              <w:t>实施</w:t>
            </w:r>
            <w:r>
              <w:rPr>
                <w:rFonts w:hint="default" w:ascii="Times New Roman" w:hAnsi="Times New Roman" w:eastAsia="方正仿宋_GBK" w:cs="Times New Roman"/>
                <w:color w:val="auto"/>
                <w:sz w:val="24"/>
                <w:szCs w:val="24"/>
              </w:rPr>
              <w:t>露营、野炊、烧烤</w:t>
            </w:r>
            <w:r>
              <w:rPr>
                <w:rFonts w:hint="default"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篝火</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kern w:val="0"/>
                <w:sz w:val="24"/>
                <w:szCs w:val="24"/>
                <w:highlight w:val="none"/>
                <w:shd w:val="clear" w:color="auto" w:fill="auto"/>
                <w:lang w:val="en-US" w:eastAsia="zh-CN"/>
              </w:rPr>
              <w:t>人员在</w:t>
            </w:r>
            <w:r>
              <w:rPr>
                <w:rFonts w:hint="eastAsia" w:ascii="Times New Roman" w:hAnsi="Times New Roman" w:eastAsia="方正仿宋_GBK" w:cs="Times New Roman"/>
                <w:color w:val="auto"/>
                <w:kern w:val="0"/>
                <w:sz w:val="24"/>
                <w:szCs w:val="24"/>
                <w:highlight w:val="none"/>
                <w:shd w:val="clear" w:color="auto" w:fill="auto"/>
                <w:lang w:val="en-US" w:eastAsia="zh-CN"/>
              </w:rPr>
              <w:t>6</w:t>
            </w:r>
            <w:r>
              <w:rPr>
                <w:rFonts w:hint="default" w:ascii="Times New Roman" w:hAnsi="Times New Roman" w:eastAsia="方正仿宋_GBK" w:cs="Times New Roman"/>
                <w:color w:val="auto"/>
                <w:kern w:val="0"/>
                <w:sz w:val="24"/>
                <w:szCs w:val="24"/>
                <w:highlight w:val="none"/>
                <w:shd w:val="clear" w:color="auto" w:fill="auto"/>
                <w:lang w:val="en-US" w:eastAsia="zh-CN"/>
              </w:rPr>
              <w:t>人以上</w:t>
            </w:r>
            <w:r>
              <w:rPr>
                <w:rFonts w:hint="eastAsia" w:ascii="Times New Roman" w:hAnsi="Times New Roman" w:eastAsia="方正仿宋_GBK" w:cs="Times New Roman"/>
                <w:color w:val="auto"/>
                <w:kern w:val="0"/>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lang w:eastAsia="zh-CN"/>
              </w:rPr>
              <w:t>造成周边环境污染的，</w:t>
            </w:r>
            <w:r>
              <w:rPr>
                <w:rFonts w:hint="eastAsia" w:ascii="Times New Roman" w:hAnsi="Times New Roman" w:eastAsia="方正仿宋_GBK" w:cs="Times New Roman"/>
                <w:color w:val="auto"/>
                <w:sz w:val="24"/>
                <w:szCs w:val="24"/>
                <w:lang w:eastAsia="zh-CN"/>
              </w:rPr>
              <w:t>经责令改正，</w:t>
            </w:r>
            <w:r>
              <w:rPr>
                <w:rFonts w:hint="default" w:ascii="Times New Roman" w:hAnsi="Times New Roman" w:eastAsia="方正仿宋_GBK" w:cs="Times New Roman"/>
                <w:color w:val="auto"/>
                <w:sz w:val="24"/>
                <w:szCs w:val="24"/>
                <w:lang w:eastAsia="zh-CN"/>
              </w:rPr>
              <w:t>及时清理垃圾并离开的。</w:t>
            </w:r>
          </w:p>
        </w:tc>
        <w:tc>
          <w:tcPr>
            <w:tcW w:w="3437" w:type="dxa"/>
            <w:tcBorders>
              <w:tl2br w:val="nil"/>
              <w:tr2bl w:val="nil"/>
            </w:tcBorders>
            <w:noWrap w:val="0"/>
            <w:vAlign w:val="center"/>
          </w:tcPr>
          <w:p w14:paraId="4E44598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1</w:t>
            </w:r>
            <w:r>
              <w:rPr>
                <w:rFonts w:hint="default" w:ascii="Times New Roman" w:hAnsi="Times New Roman" w:eastAsia="方正仿宋_GBK" w:cs="Times New Roman"/>
                <w:color w:val="auto"/>
                <w:kern w:val="0"/>
                <w:sz w:val="24"/>
                <w:szCs w:val="24"/>
                <w:highlight w:val="none"/>
                <w:shd w:val="clear" w:color="auto" w:fill="auto"/>
                <w:lang w:val="en-US" w:eastAsia="zh-CN"/>
              </w:rPr>
              <w:t>00元以上</w:t>
            </w:r>
            <w:r>
              <w:rPr>
                <w:rFonts w:hint="eastAsia" w:ascii="Times New Roman" w:hAnsi="Times New Roman" w:eastAsia="方正仿宋_GBK" w:cs="Times New Roman"/>
                <w:color w:val="auto"/>
                <w:kern w:val="0"/>
                <w:sz w:val="24"/>
                <w:szCs w:val="24"/>
                <w:highlight w:val="none"/>
                <w:shd w:val="clear" w:color="auto" w:fill="auto"/>
                <w:lang w:val="en-US" w:eastAsia="zh-CN"/>
              </w:rPr>
              <w:t>2</w:t>
            </w:r>
            <w:r>
              <w:rPr>
                <w:rFonts w:hint="default" w:ascii="Times New Roman" w:hAnsi="Times New Roman" w:eastAsia="方正仿宋_GBK" w:cs="Times New Roman"/>
                <w:color w:val="auto"/>
                <w:kern w:val="0"/>
                <w:sz w:val="24"/>
                <w:szCs w:val="24"/>
                <w:highlight w:val="none"/>
                <w:shd w:val="clear" w:color="auto" w:fill="auto"/>
                <w:lang w:val="en-US" w:eastAsia="zh-CN"/>
              </w:rPr>
              <w:t>00元以下罚款</w:t>
            </w:r>
          </w:p>
        </w:tc>
      </w:tr>
      <w:tr w14:paraId="3CF1E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trPr>
        <w:tc>
          <w:tcPr>
            <w:tcW w:w="525" w:type="dxa"/>
            <w:vMerge w:val="continue"/>
            <w:tcBorders>
              <w:tl2br w:val="nil"/>
              <w:tr2bl w:val="nil"/>
            </w:tcBorders>
            <w:noWrap w:val="0"/>
            <w:vAlign w:val="center"/>
          </w:tcPr>
          <w:p w14:paraId="1F63CED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1D5397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7CD50F1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174FDF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shd w:val="clear" w:color="auto" w:fill="auto"/>
            <w:noWrap w:val="0"/>
            <w:vAlign w:val="center"/>
          </w:tcPr>
          <w:p w14:paraId="04BD7D6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sz w:val="24"/>
                <w:szCs w:val="24"/>
                <w:lang w:eastAsia="zh-CN"/>
              </w:rPr>
              <w:t>经责令改正，</w:t>
            </w:r>
            <w:r>
              <w:rPr>
                <w:rFonts w:hint="default" w:ascii="Times New Roman" w:hAnsi="Times New Roman" w:eastAsia="方正仿宋_GBK" w:cs="Times New Roman"/>
                <w:color w:val="auto"/>
                <w:sz w:val="24"/>
                <w:szCs w:val="24"/>
                <w:lang w:eastAsia="zh-CN"/>
              </w:rPr>
              <w:t>拒不改正的。</w:t>
            </w:r>
          </w:p>
        </w:tc>
        <w:tc>
          <w:tcPr>
            <w:tcW w:w="3437" w:type="dxa"/>
            <w:tcBorders>
              <w:tl2br w:val="nil"/>
              <w:tr2bl w:val="nil"/>
            </w:tcBorders>
            <w:shd w:val="clear" w:color="auto" w:fill="auto"/>
            <w:noWrap w:val="0"/>
            <w:vAlign w:val="center"/>
          </w:tcPr>
          <w:p w14:paraId="3252B7A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5</w:t>
            </w:r>
            <w:r>
              <w:rPr>
                <w:rFonts w:hint="default" w:ascii="Times New Roman" w:hAnsi="Times New Roman" w:eastAsia="方正仿宋_GBK" w:cs="Times New Roman"/>
                <w:color w:val="auto"/>
                <w:kern w:val="0"/>
                <w:sz w:val="24"/>
                <w:szCs w:val="24"/>
                <w:highlight w:val="none"/>
                <w:shd w:val="clear" w:color="auto" w:fill="auto"/>
                <w:lang w:val="en-US" w:eastAsia="zh-CN"/>
              </w:rPr>
              <w:t>00元以上</w:t>
            </w:r>
            <w:r>
              <w:rPr>
                <w:rFonts w:hint="eastAsia" w:ascii="Times New Roman" w:hAnsi="Times New Roman" w:eastAsia="方正仿宋_GBK" w:cs="Times New Roman"/>
                <w:color w:val="auto"/>
                <w:kern w:val="0"/>
                <w:sz w:val="24"/>
                <w:szCs w:val="24"/>
                <w:highlight w:val="none"/>
                <w:shd w:val="clear" w:color="auto" w:fill="auto"/>
                <w:lang w:val="en-US" w:eastAsia="zh-CN"/>
              </w:rPr>
              <w:t>2</w:t>
            </w:r>
            <w:r>
              <w:rPr>
                <w:rFonts w:hint="default" w:ascii="Times New Roman" w:hAnsi="Times New Roman" w:eastAsia="方正仿宋_GBK" w:cs="Times New Roman"/>
                <w:color w:val="auto"/>
                <w:kern w:val="0"/>
                <w:sz w:val="24"/>
                <w:szCs w:val="24"/>
                <w:highlight w:val="none"/>
                <w:shd w:val="clear" w:color="auto" w:fill="auto"/>
                <w:lang w:val="en-US" w:eastAsia="zh-CN"/>
              </w:rPr>
              <w:t>000元以下罚款</w:t>
            </w:r>
          </w:p>
        </w:tc>
      </w:tr>
      <w:tr w14:paraId="274C0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trPr>
        <w:tc>
          <w:tcPr>
            <w:tcW w:w="525" w:type="dxa"/>
            <w:vMerge w:val="restart"/>
            <w:tcBorders>
              <w:tl2br w:val="nil"/>
              <w:tr2bl w:val="nil"/>
            </w:tcBorders>
            <w:noWrap w:val="0"/>
            <w:vAlign w:val="center"/>
          </w:tcPr>
          <w:p w14:paraId="493119F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default" w:ascii="Times New Roman" w:hAnsi="Times New Roman" w:eastAsia="方正仿宋_GBK" w:cs="Times New Roman"/>
                <w:color w:val="auto"/>
                <w:kern w:val="0"/>
                <w:sz w:val="24"/>
                <w:szCs w:val="24"/>
                <w:highlight w:val="none"/>
                <w:shd w:val="clear" w:color="auto" w:fill="auto"/>
                <w:lang w:val="en-US" w:eastAsia="zh-CN"/>
              </w:rPr>
              <w:t>12</w:t>
            </w:r>
          </w:p>
        </w:tc>
        <w:tc>
          <w:tcPr>
            <w:tcW w:w="1771" w:type="dxa"/>
            <w:vMerge w:val="restart"/>
            <w:tcBorders>
              <w:tl2br w:val="nil"/>
              <w:tr2bl w:val="nil"/>
            </w:tcBorders>
            <w:noWrap w:val="0"/>
            <w:vAlign w:val="center"/>
          </w:tcPr>
          <w:p w14:paraId="4B833A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对在生态保护核心区擅自设立广告牌、宣传牌的处罚</w:t>
            </w:r>
          </w:p>
        </w:tc>
        <w:tc>
          <w:tcPr>
            <w:tcW w:w="2437" w:type="dxa"/>
            <w:vMerge w:val="restart"/>
            <w:tcBorders>
              <w:tl2br w:val="nil"/>
              <w:tr2bl w:val="nil"/>
            </w:tcBorders>
            <w:noWrap w:val="0"/>
            <w:vAlign w:val="center"/>
          </w:tcPr>
          <w:p w14:paraId="051F050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138288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（十</w:t>
            </w:r>
            <w:r>
              <w:rPr>
                <w:rFonts w:hint="eastAsia" w:ascii="Times New Roman" w:hAnsi="Times New Roman" w:eastAsia="方正仿宋_GBK" w:cs="Times New Roman"/>
                <w:i w:val="0"/>
                <w:iCs w:val="0"/>
                <w:color w:val="auto"/>
                <w:kern w:val="0"/>
                <w:sz w:val="24"/>
                <w:szCs w:val="24"/>
                <w:u w:val="none"/>
                <w:lang w:val="en-US" w:eastAsia="zh-CN" w:bidi="ar"/>
              </w:rPr>
              <w:t>三</w:t>
            </w:r>
            <w:r>
              <w:rPr>
                <w:rFonts w:hint="default" w:ascii="Times New Roman" w:hAnsi="Times New Roman" w:eastAsia="方正仿宋_GBK" w:cs="Times New Roman"/>
                <w:i w:val="0"/>
                <w:iCs w:val="0"/>
                <w:color w:val="auto"/>
                <w:kern w:val="0"/>
                <w:sz w:val="24"/>
                <w:szCs w:val="24"/>
                <w:u w:val="none"/>
                <w:lang w:val="en-US" w:eastAsia="zh-CN" w:bidi="ar"/>
              </w:rPr>
              <w:t>）擅自设立广告牌、宣传牌的，没收违法所得，</w:t>
            </w:r>
            <w:r>
              <w:rPr>
                <w:rFonts w:hint="default" w:ascii="Times New Roman" w:hAnsi="Times New Roman" w:eastAsia="方正仿宋_GBK" w:cs="Times New Roman"/>
                <w:i w:val="0"/>
                <w:iCs w:val="0"/>
                <w:color w:val="auto"/>
                <w:kern w:val="0"/>
                <w:sz w:val="24"/>
                <w:szCs w:val="24"/>
                <w:highlight w:val="none"/>
                <w:u w:val="none"/>
                <w:lang w:val="en-US" w:eastAsia="zh-CN" w:bidi="ar"/>
              </w:rPr>
              <w:t>并处</w:t>
            </w:r>
            <w:r>
              <w:rPr>
                <w:rFonts w:hint="default" w:ascii="Times New Roman" w:hAnsi="Times New Roman" w:eastAsia="方正仿宋_GBK" w:cs="Times New Roman"/>
                <w:i w:val="0"/>
                <w:iCs w:val="0"/>
                <w:color w:val="auto"/>
                <w:kern w:val="0"/>
                <w:sz w:val="24"/>
                <w:szCs w:val="24"/>
                <w:u w:val="none"/>
                <w:lang w:val="en-US" w:eastAsia="zh-CN" w:bidi="ar"/>
              </w:rPr>
              <w:t>5万元以上10万元以下罚款；</w:t>
            </w:r>
          </w:p>
        </w:tc>
        <w:tc>
          <w:tcPr>
            <w:tcW w:w="1228" w:type="dxa"/>
            <w:tcBorders>
              <w:tl2br w:val="nil"/>
              <w:tr2bl w:val="nil"/>
            </w:tcBorders>
            <w:noWrap w:val="0"/>
            <w:vAlign w:val="center"/>
          </w:tcPr>
          <w:p w14:paraId="31CD8D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50AE3AB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bookmarkStart w:id="26" w:name="OLE_LINK30"/>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26"/>
          </w:p>
        </w:tc>
        <w:tc>
          <w:tcPr>
            <w:tcW w:w="3437" w:type="dxa"/>
            <w:tcBorders>
              <w:tl2br w:val="nil"/>
              <w:tr2bl w:val="nil"/>
            </w:tcBorders>
            <w:noWrap w:val="0"/>
            <w:vAlign w:val="center"/>
          </w:tcPr>
          <w:p w14:paraId="1F609F4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055D3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trPr>
        <w:tc>
          <w:tcPr>
            <w:tcW w:w="525" w:type="dxa"/>
            <w:vMerge w:val="continue"/>
            <w:tcBorders>
              <w:tl2br w:val="nil"/>
              <w:tr2bl w:val="nil"/>
            </w:tcBorders>
            <w:noWrap w:val="0"/>
            <w:vAlign w:val="center"/>
          </w:tcPr>
          <w:p w14:paraId="38EE215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193098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646B80E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19054D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254D185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设立面积在</w:t>
            </w:r>
            <w:r>
              <w:rPr>
                <w:rFonts w:hint="eastAsia" w:ascii="Times New Roman" w:hAnsi="Times New Roman" w:eastAsia="方正仿宋_GBK" w:cs="Times New Roman"/>
                <w:color w:val="auto"/>
                <w:kern w:val="0"/>
                <w:sz w:val="24"/>
                <w:szCs w:val="24"/>
                <w:highlight w:val="none"/>
                <w:shd w:val="clear" w:color="auto" w:fill="auto"/>
                <w:lang w:val="en-US" w:eastAsia="zh-CN"/>
              </w:rPr>
              <w:t>5</w:t>
            </w:r>
            <w:r>
              <w:rPr>
                <w:rFonts w:hint="default" w:ascii="Times New Roman" w:hAnsi="Times New Roman" w:eastAsia="方正仿宋_GBK" w:cs="Times New Roman"/>
                <w:color w:val="auto"/>
                <w:kern w:val="0"/>
                <w:sz w:val="24"/>
                <w:szCs w:val="24"/>
                <w:highlight w:val="none"/>
                <w:shd w:val="clear" w:color="auto" w:fill="auto"/>
                <w:lang w:val="en-US" w:eastAsia="zh-CN"/>
              </w:rPr>
              <w:t>平方米以下</w:t>
            </w:r>
            <w:r>
              <w:rPr>
                <w:rFonts w:hint="eastAsia" w:ascii="Times New Roman" w:hAnsi="Times New Roman" w:eastAsia="方正仿宋_GBK" w:cs="Times New Roman"/>
                <w:color w:val="auto"/>
                <w:kern w:val="0"/>
                <w:sz w:val="24"/>
                <w:szCs w:val="24"/>
                <w:highlight w:val="none"/>
                <w:shd w:val="clear" w:color="auto" w:fill="auto"/>
                <w:lang w:val="en-US" w:eastAsia="zh-CN"/>
              </w:rPr>
              <w:t>且具有一定影响力</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及时改正的。</w:t>
            </w:r>
          </w:p>
        </w:tc>
        <w:tc>
          <w:tcPr>
            <w:tcW w:w="3437" w:type="dxa"/>
            <w:tcBorders>
              <w:tl2br w:val="nil"/>
              <w:tr2bl w:val="nil"/>
            </w:tcBorders>
            <w:noWrap w:val="0"/>
            <w:vAlign w:val="center"/>
          </w:tcPr>
          <w:p w14:paraId="44164BC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没收违法所得，处5万元以下罚款</w:t>
            </w:r>
          </w:p>
        </w:tc>
      </w:tr>
      <w:tr w14:paraId="5CD67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atLeast"/>
        </w:trPr>
        <w:tc>
          <w:tcPr>
            <w:tcW w:w="525" w:type="dxa"/>
            <w:vMerge w:val="continue"/>
            <w:tcBorders>
              <w:tl2br w:val="nil"/>
              <w:tr2bl w:val="nil"/>
            </w:tcBorders>
            <w:noWrap w:val="0"/>
            <w:vAlign w:val="center"/>
          </w:tcPr>
          <w:p w14:paraId="33BFCB2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E69EB9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3123E91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4275817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5068245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设立面积在</w:t>
            </w:r>
            <w:r>
              <w:rPr>
                <w:rFonts w:hint="eastAsia" w:ascii="Times New Roman" w:hAnsi="Times New Roman" w:eastAsia="方正仿宋_GBK" w:cs="Times New Roman"/>
                <w:color w:val="auto"/>
                <w:kern w:val="0"/>
                <w:sz w:val="24"/>
                <w:szCs w:val="24"/>
                <w:highlight w:val="none"/>
                <w:shd w:val="clear" w:color="auto" w:fill="auto"/>
                <w:lang w:val="en-US" w:eastAsia="zh-CN"/>
              </w:rPr>
              <w:t>5</w:t>
            </w:r>
            <w:r>
              <w:rPr>
                <w:rFonts w:hint="default" w:ascii="Times New Roman" w:hAnsi="Times New Roman" w:eastAsia="方正仿宋_GBK" w:cs="Times New Roman"/>
                <w:color w:val="auto"/>
                <w:kern w:val="0"/>
                <w:sz w:val="24"/>
                <w:szCs w:val="24"/>
                <w:highlight w:val="none"/>
                <w:shd w:val="clear" w:color="auto" w:fill="auto"/>
                <w:lang w:val="en-US" w:eastAsia="zh-CN"/>
              </w:rPr>
              <w:t>平方米以上</w:t>
            </w:r>
            <w:r>
              <w:rPr>
                <w:rFonts w:hint="eastAsia" w:ascii="Times New Roman" w:hAnsi="Times New Roman" w:eastAsia="方正仿宋_GBK" w:cs="Times New Roman"/>
                <w:color w:val="auto"/>
                <w:kern w:val="0"/>
                <w:sz w:val="24"/>
                <w:szCs w:val="24"/>
                <w:highlight w:val="none"/>
                <w:shd w:val="clear" w:color="auto" w:fill="auto"/>
                <w:lang w:val="en-US" w:eastAsia="zh-CN"/>
              </w:rPr>
              <w:t>10</w:t>
            </w:r>
            <w:r>
              <w:rPr>
                <w:rFonts w:hint="default" w:ascii="Times New Roman" w:hAnsi="Times New Roman" w:eastAsia="方正仿宋_GBK" w:cs="Times New Roman"/>
                <w:color w:val="auto"/>
                <w:kern w:val="0"/>
                <w:sz w:val="24"/>
                <w:szCs w:val="24"/>
                <w:highlight w:val="none"/>
                <w:shd w:val="clear" w:color="auto" w:fill="auto"/>
                <w:lang w:val="en-US" w:eastAsia="zh-CN"/>
              </w:rPr>
              <w:t>平方米以下，</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及时改正的。</w:t>
            </w:r>
          </w:p>
        </w:tc>
        <w:tc>
          <w:tcPr>
            <w:tcW w:w="3437" w:type="dxa"/>
            <w:tcBorders>
              <w:tl2br w:val="nil"/>
              <w:tr2bl w:val="nil"/>
            </w:tcBorders>
            <w:noWrap w:val="0"/>
            <w:vAlign w:val="center"/>
          </w:tcPr>
          <w:p w14:paraId="27A4F5E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没收违法所得，处5万元以上6万元以下罚款</w:t>
            </w:r>
          </w:p>
        </w:tc>
      </w:tr>
      <w:tr w14:paraId="45751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6" w:hRule="atLeast"/>
        </w:trPr>
        <w:tc>
          <w:tcPr>
            <w:tcW w:w="525" w:type="dxa"/>
            <w:vMerge w:val="continue"/>
            <w:tcBorders>
              <w:tl2br w:val="nil"/>
              <w:tr2bl w:val="nil"/>
            </w:tcBorders>
            <w:noWrap w:val="0"/>
            <w:vAlign w:val="center"/>
          </w:tcPr>
          <w:p w14:paraId="158244A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155EE8E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3D1466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1F4B9C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2856846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设立多块面积在</w:t>
            </w:r>
            <w:r>
              <w:rPr>
                <w:rFonts w:hint="eastAsia" w:ascii="Times New Roman" w:hAnsi="Times New Roman" w:eastAsia="方正仿宋_GBK" w:cs="Times New Roman"/>
                <w:color w:val="auto"/>
                <w:kern w:val="0"/>
                <w:sz w:val="24"/>
                <w:szCs w:val="24"/>
                <w:highlight w:val="none"/>
                <w:shd w:val="clear" w:color="auto" w:fill="auto"/>
                <w:lang w:val="en-US" w:eastAsia="zh-CN"/>
              </w:rPr>
              <w:t>5</w:t>
            </w:r>
            <w:r>
              <w:rPr>
                <w:rFonts w:hint="default" w:ascii="Times New Roman" w:hAnsi="Times New Roman" w:eastAsia="方正仿宋_GBK" w:cs="Times New Roman"/>
                <w:color w:val="auto"/>
                <w:kern w:val="0"/>
                <w:sz w:val="24"/>
                <w:szCs w:val="24"/>
                <w:highlight w:val="none"/>
                <w:shd w:val="clear" w:color="auto" w:fill="auto"/>
                <w:lang w:val="en-US" w:eastAsia="zh-CN"/>
              </w:rPr>
              <w:t>平方米以上</w:t>
            </w:r>
            <w:r>
              <w:rPr>
                <w:rFonts w:hint="eastAsia" w:ascii="Times New Roman" w:hAnsi="Times New Roman" w:eastAsia="方正仿宋_GBK" w:cs="Times New Roman"/>
                <w:color w:val="auto"/>
                <w:kern w:val="0"/>
                <w:sz w:val="24"/>
                <w:szCs w:val="24"/>
                <w:highlight w:val="none"/>
                <w:shd w:val="clear" w:color="auto" w:fill="auto"/>
                <w:lang w:val="en-US" w:eastAsia="zh-CN"/>
              </w:rPr>
              <w:t>10</w:t>
            </w:r>
            <w:r>
              <w:rPr>
                <w:rFonts w:hint="default" w:ascii="Times New Roman" w:hAnsi="Times New Roman" w:eastAsia="方正仿宋_GBK" w:cs="Times New Roman"/>
                <w:color w:val="auto"/>
                <w:kern w:val="0"/>
                <w:sz w:val="24"/>
                <w:szCs w:val="24"/>
                <w:highlight w:val="none"/>
                <w:shd w:val="clear" w:color="auto" w:fill="auto"/>
                <w:lang w:val="en-US" w:eastAsia="zh-CN"/>
              </w:rPr>
              <w:t>平方米以下，</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及时改正的。</w:t>
            </w:r>
          </w:p>
        </w:tc>
        <w:tc>
          <w:tcPr>
            <w:tcW w:w="3437" w:type="dxa"/>
            <w:tcBorders>
              <w:tl2br w:val="nil"/>
              <w:tr2bl w:val="nil"/>
            </w:tcBorders>
            <w:noWrap w:val="0"/>
            <w:vAlign w:val="center"/>
          </w:tcPr>
          <w:p w14:paraId="14138A7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没收违法所得，处6万元以上8万元以下罚款</w:t>
            </w:r>
          </w:p>
        </w:tc>
      </w:tr>
      <w:tr w14:paraId="448E1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9" w:hRule="atLeast"/>
        </w:trPr>
        <w:tc>
          <w:tcPr>
            <w:tcW w:w="525" w:type="dxa"/>
            <w:vMerge w:val="continue"/>
            <w:tcBorders>
              <w:tl2br w:val="nil"/>
              <w:tr2bl w:val="nil"/>
            </w:tcBorders>
            <w:noWrap w:val="0"/>
            <w:vAlign w:val="center"/>
          </w:tcPr>
          <w:p w14:paraId="055FCF2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4B927A3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22EBE8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514C56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21CB921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设立面积</w:t>
            </w:r>
            <w:r>
              <w:rPr>
                <w:rFonts w:hint="eastAsia" w:ascii="Times New Roman" w:hAnsi="Times New Roman" w:eastAsia="方正仿宋_GBK" w:cs="Times New Roman"/>
                <w:color w:val="auto"/>
                <w:kern w:val="0"/>
                <w:sz w:val="24"/>
                <w:szCs w:val="24"/>
                <w:highlight w:val="none"/>
                <w:shd w:val="clear" w:color="auto" w:fill="auto"/>
                <w:lang w:val="en-US" w:eastAsia="zh-CN"/>
              </w:rPr>
              <w:t>10</w:t>
            </w:r>
            <w:r>
              <w:rPr>
                <w:rFonts w:hint="default" w:ascii="Times New Roman" w:hAnsi="Times New Roman" w:eastAsia="方正仿宋_GBK" w:cs="Times New Roman"/>
                <w:color w:val="auto"/>
                <w:kern w:val="0"/>
                <w:sz w:val="24"/>
                <w:szCs w:val="24"/>
                <w:highlight w:val="none"/>
                <w:shd w:val="clear" w:color="auto" w:fill="auto"/>
                <w:lang w:val="en-US" w:eastAsia="zh-CN"/>
              </w:rPr>
              <w:t>平方米以</w:t>
            </w:r>
            <w:r>
              <w:rPr>
                <w:rFonts w:hint="eastAsia" w:ascii="Times New Roman" w:hAnsi="Times New Roman" w:eastAsia="方正仿宋_GBK" w:cs="Times New Roman"/>
                <w:color w:val="auto"/>
                <w:kern w:val="0"/>
                <w:sz w:val="24"/>
                <w:szCs w:val="24"/>
                <w:highlight w:val="none"/>
                <w:shd w:val="clear" w:color="auto" w:fill="auto"/>
                <w:lang w:val="en-US" w:eastAsia="zh-CN"/>
              </w:rPr>
              <w:t>上</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或经责令改正，</w:t>
            </w:r>
            <w:r>
              <w:rPr>
                <w:rFonts w:hint="default" w:ascii="Times New Roman" w:hAnsi="Times New Roman" w:eastAsia="方正仿宋_GBK" w:cs="Times New Roman"/>
                <w:color w:val="auto"/>
                <w:kern w:val="0"/>
                <w:sz w:val="24"/>
                <w:szCs w:val="24"/>
                <w:highlight w:val="none"/>
                <w:shd w:val="clear" w:color="auto" w:fill="auto"/>
                <w:lang w:val="en-US" w:eastAsia="zh-CN"/>
              </w:rPr>
              <w:t>拒不改正的。</w:t>
            </w:r>
          </w:p>
        </w:tc>
        <w:tc>
          <w:tcPr>
            <w:tcW w:w="3437" w:type="dxa"/>
            <w:tcBorders>
              <w:tl2br w:val="nil"/>
              <w:tr2bl w:val="nil"/>
            </w:tcBorders>
            <w:noWrap w:val="0"/>
            <w:vAlign w:val="center"/>
          </w:tcPr>
          <w:p w14:paraId="48C3C06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没收违法所得，处8万元以上10万元以下罚款</w:t>
            </w:r>
          </w:p>
        </w:tc>
      </w:tr>
      <w:tr w14:paraId="27A9F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trPr>
        <w:tc>
          <w:tcPr>
            <w:tcW w:w="525" w:type="dxa"/>
            <w:vMerge w:val="restart"/>
            <w:tcBorders>
              <w:tl2br w:val="nil"/>
              <w:tr2bl w:val="nil"/>
            </w:tcBorders>
            <w:noWrap w:val="0"/>
            <w:vAlign w:val="center"/>
          </w:tcPr>
          <w:p w14:paraId="7F31453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13</w:t>
            </w:r>
          </w:p>
        </w:tc>
        <w:tc>
          <w:tcPr>
            <w:tcW w:w="1771" w:type="dxa"/>
            <w:vMerge w:val="restart"/>
            <w:tcBorders>
              <w:tl2br w:val="nil"/>
              <w:tr2bl w:val="nil"/>
            </w:tcBorders>
            <w:noWrap w:val="0"/>
            <w:vAlign w:val="center"/>
          </w:tcPr>
          <w:p w14:paraId="1162CD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2"/>
                <w:sz w:val="24"/>
                <w:szCs w:val="24"/>
                <w:u w:val="none"/>
                <w:lang w:val="en-US" w:eastAsia="zh-CN" w:bidi="ar-SA"/>
              </w:rPr>
              <w:t>对在生态保护核心区使用泡沫制品、轮胎等简易浮动设施载人入湖的处罚</w:t>
            </w:r>
          </w:p>
        </w:tc>
        <w:tc>
          <w:tcPr>
            <w:tcW w:w="2437" w:type="dxa"/>
            <w:vMerge w:val="restart"/>
            <w:tcBorders>
              <w:tl2br w:val="nil"/>
              <w:tr2bl w:val="nil"/>
            </w:tcBorders>
            <w:noWrap w:val="0"/>
            <w:vAlign w:val="center"/>
          </w:tcPr>
          <w:p w14:paraId="2465381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5816EA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（十</w:t>
            </w:r>
            <w:r>
              <w:rPr>
                <w:rFonts w:hint="eastAsia" w:ascii="Times New Roman" w:hAnsi="Times New Roman" w:eastAsia="方正仿宋_GBK" w:cs="Times New Roman"/>
                <w:i w:val="0"/>
                <w:iCs w:val="0"/>
                <w:color w:val="auto"/>
                <w:kern w:val="0"/>
                <w:sz w:val="24"/>
                <w:szCs w:val="24"/>
                <w:u w:val="none"/>
                <w:lang w:val="en-US" w:eastAsia="zh-CN" w:bidi="ar"/>
              </w:rPr>
              <w:t>四</w:t>
            </w:r>
            <w:r>
              <w:rPr>
                <w:rFonts w:hint="default" w:ascii="Times New Roman" w:hAnsi="Times New Roman" w:eastAsia="方正仿宋_GBK" w:cs="Times New Roman"/>
                <w:i w:val="0"/>
                <w:iCs w:val="0"/>
                <w:color w:val="auto"/>
                <w:kern w:val="0"/>
                <w:sz w:val="24"/>
                <w:szCs w:val="24"/>
                <w:u w:val="none"/>
                <w:lang w:val="en-US" w:eastAsia="zh-CN" w:bidi="ar"/>
              </w:rPr>
              <w:t>）使用泡沫制品、轮胎等</w:t>
            </w:r>
            <w:bookmarkStart w:id="27" w:name="OLE_LINK32"/>
            <w:r>
              <w:rPr>
                <w:rFonts w:hint="default" w:ascii="Times New Roman" w:hAnsi="Times New Roman" w:eastAsia="方正仿宋_GBK" w:cs="Times New Roman"/>
                <w:i w:val="0"/>
                <w:iCs w:val="0"/>
                <w:color w:val="auto"/>
                <w:kern w:val="0"/>
                <w:sz w:val="24"/>
                <w:szCs w:val="24"/>
                <w:u w:val="none"/>
                <w:lang w:val="en-US" w:eastAsia="zh-CN" w:bidi="ar"/>
              </w:rPr>
              <w:t>简易浮动设施</w:t>
            </w:r>
            <w:bookmarkEnd w:id="27"/>
            <w:r>
              <w:rPr>
                <w:rFonts w:hint="default" w:ascii="Times New Roman" w:hAnsi="Times New Roman" w:eastAsia="方正仿宋_GBK" w:cs="Times New Roman"/>
                <w:i w:val="0"/>
                <w:iCs w:val="0"/>
                <w:color w:val="auto"/>
                <w:kern w:val="0"/>
                <w:sz w:val="24"/>
                <w:szCs w:val="24"/>
                <w:u w:val="none"/>
                <w:lang w:val="en-US" w:eastAsia="zh-CN" w:bidi="ar"/>
              </w:rPr>
              <w:t>载人入湖的，</w:t>
            </w:r>
            <w:r>
              <w:rPr>
                <w:rFonts w:hint="eastAsia" w:ascii="Times New Roman" w:hAnsi="Times New Roman" w:eastAsia="方正仿宋_GBK" w:cs="Times New Roman"/>
                <w:i w:val="0"/>
                <w:iCs w:val="0"/>
                <w:color w:val="auto"/>
                <w:kern w:val="0"/>
                <w:sz w:val="24"/>
                <w:szCs w:val="24"/>
                <w:highlight w:val="none"/>
                <w:u w:val="none"/>
                <w:lang w:val="en-US" w:eastAsia="zh-CN" w:bidi="ar"/>
              </w:rPr>
              <w:t>可以</w:t>
            </w:r>
            <w:r>
              <w:rPr>
                <w:rFonts w:hint="default" w:ascii="Times New Roman" w:hAnsi="Times New Roman" w:eastAsia="方正仿宋_GBK" w:cs="Times New Roman"/>
                <w:i w:val="0"/>
                <w:iCs w:val="0"/>
                <w:color w:val="auto"/>
                <w:kern w:val="0"/>
                <w:sz w:val="24"/>
                <w:szCs w:val="24"/>
                <w:highlight w:val="none"/>
                <w:u w:val="none"/>
                <w:lang w:val="en-US" w:eastAsia="zh-CN" w:bidi="ar"/>
              </w:rPr>
              <w:t>处</w:t>
            </w:r>
            <w:r>
              <w:rPr>
                <w:rFonts w:hint="default" w:ascii="Times New Roman" w:hAnsi="Times New Roman" w:eastAsia="方正仿宋_GBK" w:cs="Times New Roman"/>
                <w:i w:val="0"/>
                <w:iCs w:val="0"/>
                <w:color w:val="auto"/>
                <w:kern w:val="0"/>
                <w:sz w:val="24"/>
                <w:szCs w:val="24"/>
                <w:u w:val="none"/>
                <w:lang w:val="en-US" w:eastAsia="zh-CN" w:bidi="ar"/>
              </w:rPr>
              <w:t>200元以上1000元以下罚款；</w:t>
            </w:r>
          </w:p>
        </w:tc>
        <w:tc>
          <w:tcPr>
            <w:tcW w:w="1228" w:type="dxa"/>
            <w:tcBorders>
              <w:tl2br w:val="nil"/>
              <w:tr2bl w:val="nil"/>
            </w:tcBorders>
            <w:noWrap w:val="0"/>
            <w:vAlign w:val="center"/>
          </w:tcPr>
          <w:p w14:paraId="4B3D46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17953E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bookmarkStart w:id="28" w:name="OLE_LINK34"/>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28"/>
          </w:p>
        </w:tc>
        <w:tc>
          <w:tcPr>
            <w:tcW w:w="3437" w:type="dxa"/>
            <w:tcBorders>
              <w:tl2br w:val="nil"/>
              <w:tr2bl w:val="nil"/>
            </w:tcBorders>
            <w:noWrap w:val="0"/>
            <w:vAlign w:val="center"/>
          </w:tcPr>
          <w:p w14:paraId="5BEDAFA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6A62D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525" w:type="dxa"/>
            <w:vMerge w:val="continue"/>
            <w:tcBorders>
              <w:tl2br w:val="nil"/>
              <w:tr2bl w:val="nil"/>
            </w:tcBorders>
            <w:noWrap w:val="0"/>
            <w:vAlign w:val="center"/>
          </w:tcPr>
          <w:p w14:paraId="4CBB162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1CA5780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675854D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7E5104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7A96604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eastAsia="zh-CN"/>
              </w:rPr>
              <w:t>发现时</w:t>
            </w:r>
            <w:r>
              <w:rPr>
                <w:rFonts w:hint="eastAsia" w:ascii="Times New Roman" w:hAnsi="Times New Roman" w:eastAsia="方正仿宋_GBK" w:cs="Times New Roman"/>
                <w:color w:val="auto"/>
                <w:kern w:val="0"/>
                <w:sz w:val="24"/>
                <w:szCs w:val="24"/>
                <w:highlight w:val="none"/>
                <w:shd w:val="clear" w:color="auto" w:fill="auto"/>
                <w:lang w:val="en-US" w:eastAsia="zh-CN"/>
              </w:rPr>
              <w:t>离岸</w:t>
            </w:r>
            <w:r>
              <w:rPr>
                <w:rFonts w:hint="default" w:ascii="Times New Roman" w:hAnsi="Times New Roman" w:eastAsia="方正仿宋_GBK" w:cs="Times New Roman"/>
                <w:color w:val="auto"/>
                <w:kern w:val="0"/>
                <w:sz w:val="24"/>
                <w:szCs w:val="24"/>
                <w:highlight w:val="none"/>
                <w:shd w:val="clear" w:color="auto" w:fill="auto"/>
                <w:lang w:val="en-US" w:eastAsia="zh-CN"/>
              </w:rPr>
              <w:t>50米以内</w:t>
            </w:r>
            <w:r>
              <w:rPr>
                <w:rFonts w:hint="default" w:ascii="Times New Roman" w:hAnsi="Times New Roman" w:eastAsia="方正仿宋_GBK" w:cs="Times New Roman"/>
                <w:color w:val="auto"/>
                <w:kern w:val="0"/>
                <w:sz w:val="24"/>
                <w:szCs w:val="24"/>
                <w:highlight w:val="none"/>
                <w:shd w:val="clear" w:color="auto" w:fill="auto"/>
                <w:lang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没有违法所得或违法成果，经责令改正，及时上岸的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63A473C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rPr>
              <w:t>处</w:t>
            </w:r>
            <w:r>
              <w:rPr>
                <w:rFonts w:hint="default" w:ascii="Times New Roman" w:hAnsi="Times New Roman" w:eastAsia="方正仿宋_GBK" w:cs="Times New Roman"/>
                <w:color w:val="auto"/>
                <w:kern w:val="0"/>
                <w:sz w:val="24"/>
                <w:szCs w:val="24"/>
                <w:highlight w:val="none"/>
                <w:shd w:val="clear" w:color="auto" w:fill="auto"/>
                <w:lang w:val="en-US" w:eastAsia="zh-CN"/>
              </w:rPr>
              <w:t>200</w:t>
            </w:r>
            <w:r>
              <w:rPr>
                <w:rFonts w:hint="default" w:ascii="Times New Roman" w:hAnsi="Times New Roman" w:eastAsia="方正仿宋_GBK" w:cs="Times New Roman"/>
                <w:color w:val="auto"/>
                <w:kern w:val="0"/>
                <w:sz w:val="24"/>
                <w:szCs w:val="24"/>
                <w:highlight w:val="none"/>
                <w:shd w:val="clear" w:color="auto" w:fill="auto"/>
              </w:rPr>
              <w:t>元以下罚款</w:t>
            </w:r>
          </w:p>
        </w:tc>
      </w:tr>
      <w:tr w14:paraId="533B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atLeast"/>
        </w:trPr>
        <w:tc>
          <w:tcPr>
            <w:tcW w:w="525" w:type="dxa"/>
            <w:vMerge w:val="continue"/>
            <w:tcBorders>
              <w:tl2br w:val="nil"/>
              <w:tr2bl w:val="nil"/>
            </w:tcBorders>
            <w:noWrap w:val="0"/>
            <w:vAlign w:val="center"/>
          </w:tcPr>
          <w:p w14:paraId="4B9E650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1BB6BD8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7CEFCA6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16E07C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02D4B03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bookmarkStart w:id="29" w:name="OLE_LINK31"/>
            <w:r>
              <w:rPr>
                <w:rFonts w:hint="default" w:ascii="Times New Roman" w:hAnsi="Times New Roman" w:eastAsia="方正仿宋_GBK" w:cs="Times New Roman"/>
                <w:color w:val="auto"/>
                <w:kern w:val="0"/>
                <w:sz w:val="24"/>
                <w:szCs w:val="24"/>
                <w:highlight w:val="none"/>
                <w:shd w:val="clear" w:color="auto" w:fill="auto"/>
                <w:lang w:eastAsia="zh-CN"/>
              </w:rPr>
              <w:t>发现时入湖</w:t>
            </w:r>
            <w:r>
              <w:rPr>
                <w:rFonts w:hint="default" w:ascii="Times New Roman" w:hAnsi="Times New Roman" w:eastAsia="方正仿宋_GBK" w:cs="Times New Roman"/>
                <w:color w:val="auto"/>
                <w:kern w:val="0"/>
                <w:sz w:val="24"/>
                <w:szCs w:val="24"/>
                <w:highlight w:val="none"/>
                <w:shd w:val="clear" w:color="auto" w:fill="auto"/>
                <w:lang w:val="en-US" w:eastAsia="zh-CN"/>
              </w:rPr>
              <w:t>50米以外</w:t>
            </w:r>
            <w:r>
              <w:rPr>
                <w:rFonts w:hint="default" w:ascii="Times New Roman" w:hAnsi="Times New Roman" w:eastAsia="方正仿宋_GBK" w:cs="Times New Roman"/>
                <w:color w:val="auto"/>
                <w:kern w:val="0"/>
                <w:sz w:val="24"/>
                <w:szCs w:val="24"/>
                <w:highlight w:val="none"/>
                <w:shd w:val="clear" w:color="auto" w:fill="auto"/>
                <w:lang w:eastAsia="zh-CN"/>
              </w:rPr>
              <w:t>，</w:t>
            </w:r>
            <w:bookmarkEnd w:id="29"/>
            <w:r>
              <w:rPr>
                <w:rFonts w:hint="eastAsia" w:ascii="Times New Roman" w:hAnsi="Times New Roman" w:eastAsia="方正仿宋_GBK" w:cs="Times New Roman"/>
                <w:color w:val="auto"/>
                <w:kern w:val="0"/>
                <w:sz w:val="24"/>
                <w:szCs w:val="24"/>
                <w:highlight w:val="none"/>
                <w:shd w:val="clear" w:color="auto" w:fill="auto"/>
                <w:lang w:val="en-US" w:eastAsia="zh-CN"/>
              </w:rPr>
              <w:t>没有违法所得或违法成果，经责令改正，及时上岸的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28EC281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rPr>
              <w:t>处</w:t>
            </w:r>
            <w:r>
              <w:rPr>
                <w:rFonts w:hint="default" w:ascii="Times New Roman" w:hAnsi="Times New Roman" w:eastAsia="方正仿宋_GBK" w:cs="Times New Roman"/>
                <w:color w:val="auto"/>
                <w:kern w:val="0"/>
                <w:sz w:val="24"/>
                <w:szCs w:val="24"/>
                <w:highlight w:val="none"/>
                <w:shd w:val="clear" w:color="auto" w:fill="auto"/>
                <w:lang w:val="en-US" w:eastAsia="zh-CN"/>
              </w:rPr>
              <w:t>200</w:t>
            </w:r>
            <w:r>
              <w:rPr>
                <w:rFonts w:hint="default" w:ascii="Times New Roman" w:hAnsi="Times New Roman" w:eastAsia="方正仿宋_GBK" w:cs="Times New Roman"/>
                <w:color w:val="auto"/>
                <w:kern w:val="0"/>
                <w:sz w:val="24"/>
                <w:szCs w:val="24"/>
                <w:highlight w:val="none"/>
                <w:shd w:val="clear" w:color="auto" w:fill="auto"/>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400</w:t>
            </w:r>
            <w:r>
              <w:rPr>
                <w:rFonts w:hint="default" w:ascii="Times New Roman" w:hAnsi="Times New Roman" w:eastAsia="方正仿宋_GBK" w:cs="Times New Roman"/>
                <w:color w:val="auto"/>
                <w:kern w:val="0"/>
                <w:sz w:val="24"/>
                <w:szCs w:val="24"/>
                <w:highlight w:val="none"/>
                <w:shd w:val="clear" w:color="auto" w:fill="auto"/>
              </w:rPr>
              <w:t>元以下罚款</w:t>
            </w:r>
          </w:p>
        </w:tc>
      </w:tr>
      <w:tr w14:paraId="43E92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trPr>
        <w:tc>
          <w:tcPr>
            <w:tcW w:w="525" w:type="dxa"/>
            <w:vMerge w:val="continue"/>
            <w:tcBorders>
              <w:tl2br w:val="nil"/>
              <w:tr2bl w:val="nil"/>
            </w:tcBorders>
            <w:noWrap w:val="0"/>
            <w:vAlign w:val="center"/>
          </w:tcPr>
          <w:p w14:paraId="2459C8F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7F95368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07B8A60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2DC1AD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258F137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bookmarkStart w:id="30" w:name="OLE_LINK38"/>
            <w:r>
              <w:rPr>
                <w:rFonts w:hint="default" w:ascii="Times New Roman" w:hAnsi="Times New Roman" w:eastAsia="方正仿宋_GBK" w:cs="Times New Roman"/>
                <w:color w:val="auto"/>
                <w:kern w:val="0"/>
                <w:sz w:val="24"/>
                <w:szCs w:val="24"/>
                <w:highlight w:val="none"/>
                <w:shd w:val="clear" w:color="auto" w:fill="auto"/>
                <w:lang w:eastAsia="zh-CN"/>
              </w:rPr>
              <w:t>发现时</w:t>
            </w:r>
            <w:r>
              <w:rPr>
                <w:rFonts w:hint="eastAsia" w:ascii="Times New Roman" w:hAnsi="Times New Roman" w:eastAsia="方正仿宋_GBK" w:cs="Times New Roman"/>
                <w:color w:val="auto"/>
                <w:kern w:val="0"/>
                <w:sz w:val="24"/>
                <w:szCs w:val="24"/>
                <w:highlight w:val="none"/>
                <w:shd w:val="clear" w:color="auto" w:fill="auto"/>
                <w:lang w:val="en-US" w:eastAsia="zh-CN"/>
              </w:rPr>
              <w:t>有违法所得或违法成果，经责令改正，及时上岸的</w:t>
            </w:r>
            <w:r>
              <w:rPr>
                <w:rFonts w:hint="default" w:ascii="Times New Roman" w:hAnsi="Times New Roman" w:eastAsia="方正仿宋_GBK" w:cs="Times New Roman"/>
                <w:color w:val="auto"/>
                <w:kern w:val="0"/>
                <w:sz w:val="24"/>
                <w:szCs w:val="24"/>
                <w:highlight w:val="none"/>
                <w:shd w:val="clear" w:color="auto" w:fill="auto"/>
                <w:lang w:eastAsia="zh-CN"/>
              </w:rPr>
              <w:t>。</w:t>
            </w:r>
            <w:bookmarkEnd w:id="30"/>
          </w:p>
        </w:tc>
        <w:tc>
          <w:tcPr>
            <w:tcW w:w="3437" w:type="dxa"/>
            <w:tcBorders>
              <w:tl2br w:val="nil"/>
              <w:tr2bl w:val="nil"/>
            </w:tcBorders>
            <w:noWrap w:val="0"/>
            <w:vAlign w:val="center"/>
          </w:tcPr>
          <w:p w14:paraId="5C82629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400</w:t>
            </w:r>
            <w:r>
              <w:rPr>
                <w:rFonts w:hint="default" w:ascii="Times New Roman" w:hAnsi="Times New Roman" w:eastAsia="方正仿宋_GBK" w:cs="Times New Roman"/>
                <w:color w:val="auto"/>
                <w:kern w:val="0"/>
                <w:sz w:val="24"/>
                <w:szCs w:val="24"/>
                <w:highlight w:val="none"/>
                <w:shd w:val="clear" w:color="auto" w:fill="auto"/>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800</w:t>
            </w:r>
            <w:r>
              <w:rPr>
                <w:rFonts w:hint="default" w:ascii="Times New Roman" w:hAnsi="Times New Roman" w:eastAsia="方正仿宋_GBK" w:cs="Times New Roman"/>
                <w:color w:val="auto"/>
                <w:kern w:val="0"/>
                <w:sz w:val="24"/>
                <w:szCs w:val="24"/>
                <w:highlight w:val="none"/>
                <w:shd w:val="clear" w:color="auto" w:fill="auto"/>
              </w:rPr>
              <w:t>元以下罚款</w:t>
            </w:r>
          </w:p>
        </w:tc>
      </w:tr>
      <w:tr w14:paraId="5B496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trPr>
        <w:tc>
          <w:tcPr>
            <w:tcW w:w="525" w:type="dxa"/>
            <w:vMerge w:val="continue"/>
            <w:tcBorders>
              <w:tl2br w:val="nil"/>
              <w:tr2bl w:val="nil"/>
            </w:tcBorders>
            <w:noWrap w:val="0"/>
            <w:vAlign w:val="center"/>
          </w:tcPr>
          <w:p w14:paraId="27F1021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1EDE5EF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30EE8B0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6561F0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3A99364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1年内有多次</w:t>
            </w:r>
            <w:r>
              <w:rPr>
                <w:rFonts w:hint="eastAsia" w:ascii="Times New Roman" w:hAnsi="Times New Roman" w:eastAsia="方正仿宋_GBK" w:cs="Times New Roman"/>
                <w:color w:val="auto"/>
                <w:kern w:val="0"/>
                <w:sz w:val="24"/>
                <w:szCs w:val="24"/>
                <w:highlight w:val="none"/>
                <w:shd w:val="clear" w:color="auto" w:fill="auto"/>
                <w:lang w:val="en-US" w:eastAsia="zh-CN"/>
              </w:rPr>
              <w:t>（3次及以上）</w:t>
            </w:r>
            <w:r>
              <w:rPr>
                <w:rFonts w:hint="default" w:ascii="Times New Roman" w:hAnsi="Times New Roman" w:eastAsia="方正仿宋_GBK" w:cs="Times New Roman"/>
                <w:color w:val="auto"/>
                <w:kern w:val="0"/>
                <w:sz w:val="24"/>
                <w:szCs w:val="24"/>
                <w:highlight w:val="none"/>
                <w:shd w:val="clear" w:color="auto" w:fill="auto"/>
                <w:lang w:val="en-US" w:eastAsia="zh-CN"/>
              </w:rPr>
              <w:t>违法</w:t>
            </w:r>
            <w:r>
              <w:rPr>
                <w:rFonts w:hint="eastAsia" w:ascii="Times New Roman" w:hAnsi="Times New Roman" w:eastAsia="方正仿宋_GBK" w:cs="Times New Roman"/>
                <w:color w:val="auto"/>
                <w:kern w:val="0"/>
                <w:sz w:val="24"/>
                <w:szCs w:val="24"/>
                <w:highlight w:val="none"/>
                <w:shd w:val="clear" w:color="auto" w:fill="auto"/>
                <w:lang w:val="en-US" w:eastAsia="zh-CN"/>
              </w:rPr>
              <w:t>行为的，</w:t>
            </w:r>
            <w:r>
              <w:rPr>
                <w:rFonts w:hint="eastAsia" w:ascii="Times New Roman" w:hAnsi="Times New Roman" w:eastAsia="方正仿宋_GBK" w:cs="Times New Roman"/>
                <w:color w:val="auto"/>
                <w:kern w:val="0"/>
                <w:sz w:val="24"/>
                <w:szCs w:val="24"/>
                <w:highlight w:val="none"/>
                <w:shd w:val="clear" w:color="auto" w:fill="auto"/>
                <w:lang w:eastAsia="zh-CN"/>
              </w:rPr>
              <w:t>或者拒不</w:t>
            </w:r>
            <w:r>
              <w:rPr>
                <w:rFonts w:hint="eastAsia" w:ascii="Times New Roman" w:hAnsi="Times New Roman" w:eastAsia="方正仿宋_GBK" w:cs="Times New Roman"/>
                <w:color w:val="auto"/>
                <w:kern w:val="0"/>
                <w:sz w:val="24"/>
                <w:szCs w:val="24"/>
                <w:highlight w:val="none"/>
                <w:shd w:val="clear" w:color="auto" w:fill="auto"/>
                <w:lang w:val="en-US" w:eastAsia="zh-CN"/>
              </w:rPr>
              <w:t>接受执法人员劝阻、没收</w:t>
            </w:r>
            <w:r>
              <w:rPr>
                <w:rFonts w:hint="default" w:ascii="Times New Roman" w:hAnsi="Times New Roman" w:eastAsia="方正仿宋_GBK" w:cs="Times New Roman"/>
                <w:i w:val="0"/>
                <w:iCs w:val="0"/>
                <w:color w:val="auto"/>
                <w:kern w:val="0"/>
                <w:sz w:val="24"/>
                <w:szCs w:val="24"/>
                <w:u w:val="none"/>
                <w:lang w:val="en-US" w:eastAsia="zh-CN" w:bidi="ar"/>
              </w:rPr>
              <w:t>简易浮动设施</w:t>
            </w:r>
            <w:r>
              <w:rPr>
                <w:rFonts w:hint="eastAsia" w:ascii="Times New Roman" w:hAnsi="Times New Roman" w:eastAsia="方正仿宋_GBK" w:cs="Times New Roman"/>
                <w:color w:val="auto"/>
                <w:kern w:val="0"/>
                <w:sz w:val="24"/>
                <w:szCs w:val="24"/>
                <w:highlight w:val="none"/>
                <w:shd w:val="clear" w:color="auto" w:fill="auto"/>
                <w:lang w:val="en-US" w:eastAsia="zh-CN"/>
              </w:rPr>
              <w:t>、带离其上岸等行为</w:t>
            </w:r>
            <w:r>
              <w:rPr>
                <w:rFonts w:hint="eastAsia" w:ascii="Times New Roman" w:hAnsi="Times New Roman" w:eastAsia="方正仿宋_GBK" w:cs="Times New Roman"/>
                <w:color w:val="auto"/>
                <w:kern w:val="0"/>
                <w:sz w:val="24"/>
                <w:szCs w:val="24"/>
                <w:highlight w:val="none"/>
                <w:shd w:val="clear" w:color="auto" w:fill="auto"/>
                <w:lang w:eastAsia="zh-CN"/>
              </w:rPr>
              <w:t>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45FD821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800</w:t>
            </w:r>
            <w:r>
              <w:rPr>
                <w:rFonts w:hint="default" w:ascii="Times New Roman" w:hAnsi="Times New Roman" w:eastAsia="方正仿宋_GBK" w:cs="Times New Roman"/>
                <w:color w:val="auto"/>
                <w:kern w:val="0"/>
                <w:sz w:val="24"/>
                <w:szCs w:val="24"/>
                <w:highlight w:val="none"/>
                <w:shd w:val="clear" w:color="auto" w:fill="auto"/>
              </w:rPr>
              <w:t>元以上</w:t>
            </w:r>
            <w:r>
              <w:rPr>
                <w:rFonts w:hint="default" w:ascii="Times New Roman" w:hAnsi="Times New Roman" w:eastAsia="方正仿宋_GBK" w:cs="Times New Roman"/>
                <w:color w:val="auto"/>
                <w:kern w:val="0"/>
                <w:sz w:val="24"/>
                <w:szCs w:val="24"/>
                <w:highlight w:val="none"/>
                <w:shd w:val="clear" w:color="auto" w:fill="auto"/>
                <w:lang w:val="en-US" w:eastAsia="zh-CN"/>
              </w:rPr>
              <w:t>1000</w:t>
            </w:r>
            <w:r>
              <w:rPr>
                <w:rFonts w:hint="default" w:ascii="Times New Roman" w:hAnsi="Times New Roman" w:eastAsia="方正仿宋_GBK" w:cs="Times New Roman"/>
                <w:color w:val="auto"/>
                <w:kern w:val="0"/>
                <w:sz w:val="24"/>
                <w:szCs w:val="24"/>
                <w:highlight w:val="none"/>
                <w:shd w:val="clear" w:color="auto" w:fill="auto"/>
              </w:rPr>
              <w:t>元以下罚款</w:t>
            </w:r>
          </w:p>
        </w:tc>
      </w:tr>
      <w:tr w14:paraId="199A2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1" w:hRule="atLeast"/>
        </w:trPr>
        <w:tc>
          <w:tcPr>
            <w:tcW w:w="525" w:type="dxa"/>
            <w:vMerge w:val="restart"/>
            <w:tcBorders>
              <w:tl2br w:val="nil"/>
              <w:tr2bl w:val="nil"/>
            </w:tcBorders>
            <w:noWrap w:val="0"/>
            <w:vAlign w:val="center"/>
          </w:tcPr>
          <w:p w14:paraId="116353C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14</w:t>
            </w:r>
          </w:p>
        </w:tc>
        <w:tc>
          <w:tcPr>
            <w:tcW w:w="1771" w:type="dxa"/>
            <w:vMerge w:val="restart"/>
            <w:tcBorders>
              <w:tl2br w:val="nil"/>
              <w:tr2bl w:val="nil"/>
            </w:tcBorders>
            <w:noWrap w:val="0"/>
            <w:vAlign w:val="center"/>
          </w:tcPr>
          <w:p w14:paraId="3A9C5D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2"/>
                <w:sz w:val="24"/>
                <w:szCs w:val="24"/>
                <w:u w:val="none"/>
                <w:lang w:val="en-US" w:eastAsia="zh-CN" w:bidi="ar-SA"/>
              </w:rPr>
              <w:t>对在生态保护核心区未经批准使用机动船和水上飞行器或者擅自改变机动船和水上飞行器使用用途的处罚</w:t>
            </w:r>
          </w:p>
        </w:tc>
        <w:tc>
          <w:tcPr>
            <w:tcW w:w="2437" w:type="dxa"/>
            <w:vMerge w:val="restart"/>
            <w:tcBorders>
              <w:tl2br w:val="nil"/>
              <w:tr2bl w:val="nil"/>
            </w:tcBorders>
            <w:noWrap w:val="0"/>
            <w:vAlign w:val="center"/>
          </w:tcPr>
          <w:p w14:paraId="1F8A87D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122B26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（十</w:t>
            </w:r>
            <w:r>
              <w:rPr>
                <w:rFonts w:hint="eastAsia" w:ascii="Times New Roman" w:hAnsi="Times New Roman" w:eastAsia="方正仿宋_GBK" w:cs="Times New Roman"/>
                <w:i w:val="0"/>
                <w:iCs w:val="0"/>
                <w:color w:val="auto"/>
                <w:kern w:val="0"/>
                <w:sz w:val="24"/>
                <w:szCs w:val="24"/>
                <w:u w:val="none"/>
                <w:lang w:val="en-US" w:eastAsia="zh-CN" w:bidi="ar"/>
              </w:rPr>
              <w:t>五</w:t>
            </w:r>
            <w:r>
              <w:rPr>
                <w:rFonts w:hint="default" w:ascii="Times New Roman" w:hAnsi="Times New Roman" w:eastAsia="方正仿宋_GBK" w:cs="Times New Roman"/>
                <w:i w:val="0"/>
                <w:iCs w:val="0"/>
                <w:color w:val="auto"/>
                <w:kern w:val="0"/>
                <w:sz w:val="24"/>
                <w:szCs w:val="24"/>
                <w:u w:val="none"/>
                <w:lang w:val="en-US" w:eastAsia="zh-CN" w:bidi="ar"/>
              </w:rPr>
              <w:t>）</w:t>
            </w:r>
            <w:r>
              <w:rPr>
                <w:rFonts w:hint="eastAsia" w:ascii="Times New Roman" w:hAnsi="Times New Roman" w:eastAsia="方正仿宋_GBK" w:cs="Times New Roman"/>
                <w:i w:val="0"/>
                <w:iCs w:val="0"/>
                <w:color w:val="auto"/>
                <w:kern w:val="0"/>
                <w:sz w:val="24"/>
                <w:szCs w:val="24"/>
                <w:u w:val="none"/>
                <w:lang w:val="en-US" w:eastAsia="zh-CN" w:bidi="ar"/>
              </w:rPr>
              <w:t>未经批准使用机动船和水上飞行器或者擅自改变机动船和水上飞行器使用用途的，处1万元以上5万元以下罚款，有违法所得的，没收违法所得</w:t>
            </w:r>
            <w:r>
              <w:rPr>
                <w:rFonts w:hint="default" w:ascii="Times New Roman" w:hAnsi="Times New Roman" w:eastAsia="方正仿宋_GBK" w:cs="Times New Roman"/>
                <w:i w:val="0"/>
                <w:iCs w:val="0"/>
                <w:color w:val="auto"/>
                <w:kern w:val="0"/>
                <w:sz w:val="24"/>
                <w:szCs w:val="24"/>
                <w:u w:val="none"/>
                <w:lang w:val="en-US" w:eastAsia="zh-CN" w:bidi="ar"/>
              </w:rPr>
              <w:t>；</w:t>
            </w:r>
          </w:p>
        </w:tc>
        <w:tc>
          <w:tcPr>
            <w:tcW w:w="1228" w:type="dxa"/>
            <w:tcBorders>
              <w:tl2br w:val="nil"/>
              <w:tr2bl w:val="nil"/>
            </w:tcBorders>
            <w:noWrap w:val="0"/>
            <w:vAlign w:val="center"/>
          </w:tcPr>
          <w:p w14:paraId="3902E9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1F3CD6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0"/>
                <w:sz w:val="24"/>
                <w:szCs w:val="24"/>
                <w:highlight w:val="none"/>
                <w:shd w:val="clear" w:color="auto" w:fill="auto"/>
              </w:rPr>
            </w:pPr>
            <w:bookmarkStart w:id="31" w:name="OLE_LINK35"/>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31"/>
          </w:p>
        </w:tc>
        <w:tc>
          <w:tcPr>
            <w:tcW w:w="3437" w:type="dxa"/>
            <w:tcBorders>
              <w:tl2br w:val="nil"/>
              <w:tr2bl w:val="nil"/>
            </w:tcBorders>
            <w:noWrap w:val="0"/>
            <w:vAlign w:val="center"/>
          </w:tcPr>
          <w:p w14:paraId="1A29149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61765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3" w:hRule="atLeast"/>
        </w:trPr>
        <w:tc>
          <w:tcPr>
            <w:tcW w:w="525" w:type="dxa"/>
            <w:vMerge w:val="continue"/>
            <w:tcBorders>
              <w:tl2br w:val="nil"/>
              <w:tr2bl w:val="nil"/>
            </w:tcBorders>
            <w:noWrap w:val="0"/>
            <w:vAlign w:val="center"/>
          </w:tcPr>
          <w:p w14:paraId="321D850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71C617E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11315D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039C46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4C4488E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未经批准使用</w:t>
            </w:r>
            <w:r>
              <w:rPr>
                <w:rFonts w:hint="eastAsia" w:ascii="Times New Roman" w:hAnsi="Times New Roman" w:eastAsia="方正仿宋_GBK" w:cs="Times New Roman"/>
                <w:color w:val="auto"/>
                <w:kern w:val="0"/>
                <w:sz w:val="24"/>
                <w:szCs w:val="24"/>
                <w:highlight w:val="none"/>
                <w:shd w:val="clear" w:color="auto" w:fill="auto"/>
                <w:lang w:val="en-US" w:eastAsia="zh-CN"/>
              </w:rPr>
              <w:t>或擅自改变用途涉及</w:t>
            </w:r>
            <w:r>
              <w:rPr>
                <w:rFonts w:hint="eastAsia" w:ascii="Times New Roman" w:hAnsi="Times New Roman" w:eastAsia="方正仿宋_GBK" w:cs="Times New Roman"/>
                <w:color w:val="auto"/>
                <w:kern w:val="0"/>
                <w:sz w:val="24"/>
                <w:szCs w:val="24"/>
                <w:highlight w:val="none"/>
                <w:shd w:val="clear" w:color="auto" w:fill="auto"/>
                <w:lang w:eastAsia="zh-CN"/>
              </w:rPr>
              <w:t>机动船数量1条或水上飞行器数量1</w:t>
            </w:r>
            <w:r>
              <w:rPr>
                <w:rFonts w:hint="eastAsia" w:ascii="Times New Roman" w:hAnsi="Times New Roman" w:eastAsia="方正仿宋_GBK" w:cs="Times New Roman"/>
                <w:color w:val="auto"/>
                <w:kern w:val="0"/>
                <w:sz w:val="24"/>
                <w:szCs w:val="24"/>
                <w:highlight w:val="none"/>
                <w:shd w:val="clear" w:color="auto" w:fill="auto"/>
                <w:lang w:val="en-US" w:eastAsia="zh-CN"/>
              </w:rPr>
              <w:t>个，经责令改正，及时改正的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05495D0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没收违法所得，</w:t>
            </w:r>
            <w:r>
              <w:rPr>
                <w:rFonts w:hint="default" w:ascii="Times New Roman" w:hAnsi="Times New Roman" w:eastAsia="方正仿宋_GBK" w:cs="Times New Roman"/>
                <w:color w:val="auto"/>
                <w:kern w:val="0"/>
                <w:sz w:val="24"/>
                <w:szCs w:val="24"/>
                <w:highlight w:val="none"/>
                <w:shd w:val="clear" w:color="auto" w:fill="auto"/>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1万</w:t>
            </w:r>
            <w:r>
              <w:rPr>
                <w:rFonts w:hint="default" w:ascii="Times New Roman" w:hAnsi="Times New Roman" w:eastAsia="方正仿宋_GBK" w:cs="Times New Roman"/>
                <w:color w:val="auto"/>
                <w:kern w:val="0"/>
                <w:sz w:val="24"/>
                <w:szCs w:val="24"/>
                <w:highlight w:val="none"/>
                <w:shd w:val="clear" w:color="auto" w:fill="auto"/>
              </w:rPr>
              <w:t>元以下罚款</w:t>
            </w:r>
          </w:p>
        </w:tc>
      </w:tr>
      <w:tr w14:paraId="19B43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trPr>
        <w:tc>
          <w:tcPr>
            <w:tcW w:w="525" w:type="dxa"/>
            <w:vMerge w:val="continue"/>
            <w:tcBorders>
              <w:tl2br w:val="nil"/>
              <w:tr2bl w:val="nil"/>
            </w:tcBorders>
            <w:noWrap w:val="0"/>
            <w:vAlign w:val="center"/>
          </w:tcPr>
          <w:p w14:paraId="042C50E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C309DC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69ADEC7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5D8F3F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285A818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未经批准使用</w:t>
            </w:r>
            <w:r>
              <w:rPr>
                <w:rFonts w:hint="eastAsia" w:ascii="Times New Roman" w:hAnsi="Times New Roman" w:eastAsia="方正仿宋_GBK" w:cs="Times New Roman"/>
                <w:color w:val="auto"/>
                <w:kern w:val="0"/>
                <w:sz w:val="24"/>
                <w:szCs w:val="24"/>
                <w:highlight w:val="none"/>
                <w:shd w:val="clear" w:color="auto" w:fill="auto"/>
                <w:lang w:val="en-US" w:eastAsia="zh-CN"/>
              </w:rPr>
              <w:t>或擅自改变用途涉及</w:t>
            </w:r>
            <w:r>
              <w:rPr>
                <w:rFonts w:hint="eastAsia" w:ascii="Times New Roman" w:hAnsi="Times New Roman" w:eastAsia="方正仿宋_GBK" w:cs="Times New Roman"/>
                <w:color w:val="auto"/>
                <w:kern w:val="0"/>
                <w:sz w:val="24"/>
                <w:szCs w:val="24"/>
                <w:highlight w:val="none"/>
                <w:shd w:val="clear" w:color="auto" w:fill="auto"/>
                <w:lang w:eastAsia="zh-CN"/>
              </w:rPr>
              <w:t>机动船数量</w:t>
            </w:r>
            <w:r>
              <w:rPr>
                <w:rFonts w:hint="eastAsia" w:ascii="Times New Roman" w:hAnsi="Times New Roman" w:eastAsia="方正仿宋_GBK" w:cs="Times New Roman"/>
                <w:color w:val="auto"/>
                <w:kern w:val="0"/>
                <w:sz w:val="24"/>
                <w:szCs w:val="24"/>
                <w:highlight w:val="none"/>
                <w:shd w:val="clear" w:color="auto" w:fill="auto"/>
                <w:lang w:val="en-US" w:eastAsia="zh-CN"/>
              </w:rPr>
              <w:t>2</w:t>
            </w:r>
            <w:r>
              <w:rPr>
                <w:rFonts w:hint="eastAsia" w:ascii="Times New Roman" w:hAnsi="Times New Roman" w:eastAsia="方正仿宋_GBK" w:cs="Times New Roman"/>
                <w:color w:val="auto"/>
                <w:kern w:val="0"/>
                <w:sz w:val="24"/>
                <w:szCs w:val="24"/>
                <w:highlight w:val="none"/>
                <w:shd w:val="clear" w:color="auto" w:fill="auto"/>
                <w:lang w:eastAsia="zh-CN"/>
              </w:rPr>
              <w:t>条或水上飞行器数量</w:t>
            </w:r>
            <w:r>
              <w:rPr>
                <w:rFonts w:hint="eastAsia" w:ascii="Times New Roman" w:hAnsi="Times New Roman" w:eastAsia="方正仿宋_GBK" w:cs="Times New Roman"/>
                <w:color w:val="auto"/>
                <w:kern w:val="0"/>
                <w:sz w:val="24"/>
                <w:szCs w:val="24"/>
                <w:highlight w:val="none"/>
                <w:shd w:val="clear" w:color="auto" w:fill="auto"/>
                <w:lang w:val="en-US" w:eastAsia="zh-CN"/>
              </w:rPr>
              <w:t>2个，经责令改正，及时改正的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04A9590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没收违法所得，</w:t>
            </w:r>
            <w:r>
              <w:rPr>
                <w:rFonts w:hint="default" w:ascii="Times New Roman" w:hAnsi="Times New Roman" w:eastAsia="方正仿宋_GBK" w:cs="Times New Roman"/>
                <w:color w:val="auto"/>
                <w:kern w:val="0"/>
                <w:sz w:val="24"/>
                <w:szCs w:val="24"/>
                <w:highlight w:val="none"/>
                <w:shd w:val="clear" w:color="auto" w:fill="auto"/>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1万</w:t>
            </w:r>
            <w:r>
              <w:rPr>
                <w:rFonts w:hint="default" w:ascii="Times New Roman" w:hAnsi="Times New Roman" w:eastAsia="方正仿宋_GBK" w:cs="Times New Roman"/>
                <w:color w:val="auto"/>
                <w:kern w:val="0"/>
                <w:sz w:val="24"/>
                <w:szCs w:val="24"/>
                <w:highlight w:val="none"/>
                <w:shd w:val="clear" w:color="auto" w:fill="auto"/>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2万</w:t>
            </w:r>
            <w:r>
              <w:rPr>
                <w:rFonts w:hint="default" w:ascii="Times New Roman" w:hAnsi="Times New Roman" w:eastAsia="方正仿宋_GBK" w:cs="Times New Roman"/>
                <w:color w:val="auto"/>
                <w:kern w:val="0"/>
                <w:sz w:val="24"/>
                <w:szCs w:val="24"/>
                <w:highlight w:val="none"/>
                <w:shd w:val="clear" w:color="auto" w:fill="auto"/>
              </w:rPr>
              <w:t>元以下罚款</w:t>
            </w:r>
          </w:p>
        </w:tc>
      </w:tr>
      <w:tr w14:paraId="31660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trPr>
        <w:tc>
          <w:tcPr>
            <w:tcW w:w="525" w:type="dxa"/>
            <w:vMerge w:val="continue"/>
            <w:tcBorders>
              <w:tl2br w:val="nil"/>
              <w:tr2bl w:val="nil"/>
            </w:tcBorders>
            <w:noWrap w:val="0"/>
            <w:vAlign w:val="center"/>
          </w:tcPr>
          <w:p w14:paraId="7F47D9D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501EAB1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6FD6589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60C88B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6C4422A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未经批准使用</w:t>
            </w:r>
            <w:r>
              <w:rPr>
                <w:rFonts w:hint="eastAsia" w:ascii="Times New Roman" w:hAnsi="Times New Roman" w:eastAsia="方正仿宋_GBK" w:cs="Times New Roman"/>
                <w:color w:val="auto"/>
                <w:kern w:val="0"/>
                <w:sz w:val="24"/>
                <w:szCs w:val="24"/>
                <w:highlight w:val="none"/>
                <w:shd w:val="clear" w:color="auto" w:fill="auto"/>
                <w:lang w:val="en-US" w:eastAsia="zh-CN"/>
              </w:rPr>
              <w:t>或擅自改变用途涉及</w:t>
            </w:r>
            <w:r>
              <w:rPr>
                <w:rFonts w:hint="eastAsia" w:ascii="Times New Roman" w:hAnsi="Times New Roman" w:eastAsia="方正仿宋_GBK" w:cs="Times New Roman"/>
                <w:color w:val="auto"/>
                <w:kern w:val="0"/>
                <w:sz w:val="24"/>
                <w:szCs w:val="24"/>
                <w:highlight w:val="none"/>
                <w:shd w:val="clear" w:color="auto" w:fill="auto"/>
                <w:lang w:eastAsia="zh-CN"/>
              </w:rPr>
              <w:t>机动船数量</w:t>
            </w:r>
            <w:r>
              <w:rPr>
                <w:rFonts w:hint="eastAsia" w:ascii="Times New Roman" w:hAnsi="Times New Roman" w:eastAsia="方正仿宋_GBK" w:cs="Times New Roman"/>
                <w:color w:val="auto"/>
                <w:kern w:val="0"/>
                <w:sz w:val="24"/>
                <w:szCs w:val="24"/>
                <w:highlight w:val="none"/>
                <w:shd w:val="clear" w:color="auto" w:fill="auto"/>
                <w:lang w:val="en-US" w:eastAsia="zh-CN"/>
              </w:rPr>
              <w:t>3</w:t>
            </w:r>
            <w:r>
              <w:rPr>
                <w:rFonts w:hint="eastAsia" w:ascii="Times New Roman" w:hAnsi="Times New Roman" w:eastAsia="方正仿宋_GBK" w:cs="Times New Roman"/>
                <w:color w:val="auto"/>
                <w:kern w:val="0"/>
                <w:sz w:val="24"/>
                <w:szCs w:val="24"/>
                <w:highlight w:val="none"/>
                <w:shd w:val="clear" w:color="auto" w:fill="auto"/>
                <w:lang w:eastAsia="zh-CN"/>
              </w:rPr>
              <w:t>条或水上飞行器数量</w:t>
            </w:r>
            <w:r>
              <w:rPr>
                <w:rFonts w:hint="eastAsia" w:ascii="Times New Roman" w:hAnsi="Times New Roman" w:eastAsia="方正仿宋_GBK" w:cs="Times New Roman"/>
                <w:color w:val="auto"/>
                <w:kern w:val="0"/>
                <w:sz w:val="24"/>
                <w:szCs w:val="24"/>
                <w:highlight w:val="none"/>
                <w:shd w:val="clear" w:color="auto" w:fill="auto"/>
                <w:lang w:val="en-US" w:eastAsia="zh-CN"/>
              </w:rPr>
              <w:t>3个，经责令改正，及时改正的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3EC0753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没收违法所得，</w:t>
            </w:r>
            <w:r>
              <w:rPr>
                <w:rFonts w:hint="default" w:ascii="Times New Roman" w:hAnsi="Times New Roman" w:eastAsia="方正仿宋_GBK" w:cs="Times New Roman"/>
                <w:color w:val="auto"/>
                <w:kern w:val="0"/>
                <w:sz w:val="24"/>
                <w:szCs w:val="24"/>
                <w:highlight w:val="none"/>
                <w:shd w:val="clear" w:color="auto" w:fill="auto"/>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2万</w:t>
            </w:r>
            <w:r>
              <w:rPr>
                <w:rFonts w:hint="default" w:ascii="Times New Roman" w:hAnsi="Times New Roman" w:eastAsia="方正仿宋_GBK" w:cs="Times New Roman"/>
                <w:color w:val="auto"/>
                <w:kern w:val="0"/>
                <w:sz w:val="24"/>
                <w:szCs w:val="24"/>
                <w:highlight w:val="none"/>
                <w:shd w:val="clear" w:color="auto" w:fill="auto"/>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3万</w:t>
            </w:r>
            <w:r>
              <w:rPr>
                <w:rFonts w:hint="default" w:ascii="Times New Roman" w:hAnsi="Times New Roman" w:eastAsia="方正仿宋_GBK" w:cs="Times New Roman"/>
                <w:color w:val="auto"/>
                <w:kern w:val="0"/>
                <w:sz w:val="24"/>
                <w:szCs w:val="24"/>
                <w:highlight w:val="none"/>
                <w:shd w:val="clear" w:color="auto" w:fill="auto"/>
              </w:rPr>
              <w:t>元以下罚款</w:t>
            </w:r>
          </w:p>
        </w:tc>
      </w:tr>
      <w:tr w14:paraId="75906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525" w:type="dxa"/>
            <w:vMerge w:val="continue"/>
            <w:tcBorders>
              <w:tl2br w:val="nil"/>
              <w:tr2bl w:val="nil"/>
            </w:tcBorders>
            <w:noWrap w:val="0"/>
            <w:vAlign w:val="center"/>
          </w:tcPr>
          <w:p w14:paraId="7F09CE6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7ACD1E5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350C25B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5C55F9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4C219ED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未经批准使用</w:t>
            </w:r>
            <w:r>
              <w:rPr>
                <w:rFonts w:hint="eastAsia" w:ascii="Times New Roman" w:hAnsi="Times New Roman" w:eastAsia="方正仿宋_GBK" w:cs="Times New Roman"/>
                <w:color w:val="auto"/>
                <w:kern w:val="0"/>
                <w:sz w:val="24"/>
                <w:szCs w:val="24"/>
                <w:highlight w:val="none"/>
                <w:shd w:val="clear" w:color="auto" w:fill="auto"/>
                <w:lang w:val="en-US" w:eastAsia="zh-CN"/>
              </w:rPr>
              <w:t>或擅自改变用途涉及</w:t>
            </w:r>
            <w:r>
              <w:rPr>
                <w:rFonts w:hint="eastAsia" w:ascii="Times New Roman" w:hAnsi="Times New Roman" w:eastAsia="方正仿宋_GBK" w:cs="Times New Roman"/>
                <w:color w:val="auto"/>
                <w:kern w:val="0"/>
                <w:sz w:val="24"/>
                <w:szCs w:val="24"/>
                <w:highlight w:val="none"/>
                <w:shd w:val="clear" w:color="auto" w:fill="auto"/>
                <w:lang w:eastAsia="zh-CN"/>
              </w:rPr>
              <w:t>机动船数量</w:t>
            </w:r>
            <w:r>
              <w:rPr>
                <w:rFonts w:hint="eastAsia" w:ascii="Times New Roman" w:hAnsi="Times New Roman" w:eastAsia="方正仿宋_GBK" w:cs="Times New Roman"/>
                <w:color w:val="auto"/>
                <w:kern w:val="0"/>
                <w:sz w:val="24"/>
                <w:szCs w:val="24"/>
                <w:highlight w:val="none"/>
                <w:shd w:val="clear" w:color="auto" w:fill="auto"/>
                <w:lang w:val="en-US" w:eastAsia="zh-CN"/>
              </w:rPr>
              <w:t>4</w:t>
            </w:r>
            <w:r>
              <w:rPr>
                <w:rFonts w:hint="eastAsia" w:ascii="Times New Roman" w:hAnsi="Times New Roman" w:eastAsia="方正仿宋_GBK" w:cs="Times New Roman"/>
                <w:color w:val="auto"/>
                <w:kern w:val="0"/>
                <w:sz w:val="24"/>
                <w:szCs w:val="24"/>
                <w:highlight w:val="none"/>
                <w:shd w:val="clear" w:color="auto" w:fill="auto"/>
                <w:lang w:eastAsia="zh-CN"/>
              </w:rPr>
              <w:t>条</w:t>
            </w:r>
            <w:r>
              <w:rPr>
                <w:rFonts w:hint="eastAsia" w:ascii="Times New Roman" w:hAnsi="Times New Roman" w:eastAsia="方正仿宋_GBK" w:cs="Times New Roman"/>
                <w:color w:val="auto"/>
                <w:kern w:val="0"/>
                <w:sz w:val="24"/>
                <w:szCs w:val="24"/>
                <w:highlight w:val="none"/>
                <w:shd w:val="clear" w:color="auto" w:fill="auto"/>
                <w:lang w:val="en-US" w:eastAsia="zh-CN"/>
              </w:rPr>
              <w:t>以上</w:t>
            </w:r>
            <w:r>
              <w:rPr>
                <w:rFonts w:hint="eastAsia" w:ascii="Times New Roman" w:hAnsi="Times New Roman" w:eastAsia="方正仿宋_GBK" w:cs="Times New Roman"/>
                <w:color w:val="auto"/>
                <w:kern w:val="0"/>
                <w:sz w:val="24"/>
                <w:szCs w:val="24"/>
                <w:highlight w:val="none"/>
                <w:shd w:val="clear" w:color="auto" w:fill="auto"/>
                <w:lang w:eastAsia="zh-CN"/>
              </w:rPr>
              <w:t>或水上飞行器数量</w:t>
            </w:r>
            <w:r>
              <w:rPr>
                <w:rFonts w:hint="eastAsia" w:ascii="Times New Roman" w:hAnsi="Times New Roman" w:eastAsia="方正仿宋_GBK" w:cs="Times New Roman"/>
                <w:color w:val="auto"/>
                <w:kern w:val="0"/>
                <w:sz w:val="24"/>
                <w:szCs w:val="24"/>
                <w:highlight w:val="none"/>
                <w:shd w:val="clear" w:color="auto" w:fill="auto"/>
                <w:lang w:val="en-US" w:eastAsia="zh-CN"/>
              </w:rPr>
              <w:t>4个以上的，或者</w:t>
            </w:r>
            <w:r>
              <w:rPr>
                <w:rFonts w:hint="default" w:ascii="Times New Roman" w:hAnsi="Times New Roman" w:eastAsia="方正仿宋_GBK" w:cs="Times New Roman"/>
                <w:color w:val="auto"/>
                <w:kern w:val="0"/>
                <w:sz w:val="24"/>
                <w:szCs w:val="24"/>
                <w:highlight w:val="none"/>
                <w:shd w:val="clear" w:color="auto" w:fill="auto"/>
                <w:lang w:val="en-US" w:eastAsia="zh-CN"/>
              </w:rPr>
              <w:t>1年内有多次</w:t>
            </w:r>
            <w:r>
              <w:rPr>
                <w:rFonts w:hint="eastAsia" w:ascii="Times New Roman" w:hAnsi="Times New Roman" w:eastAsia="方正仿宋_GBK" w:cs="Times New Roman"/>
                <w:color w:val="auto"/>
                <w:kern w:val="0"/>
                <w:sz w:val="24"/>
                <w:szCs w:val="24"/>
                <w:highlight w:val="none"/>
                <w:shd w:val="clear" w:color="auto" w:fill="auto"/>
                <w:lang w:val="en-US" w:eastAsia="zh-CN"/>
              </w:rPr>
              <w:t>（3次及以上）</w:t>
            </w:r>
            <w:r>
              <w:rPr>
                <w:rFonts w:hint="default" w:ascii="Times New Roman" w:hAnsi="Times New Roman" w:eastAsia="方正仿宋_GBK" w:cs="Times New Roman"/>
                <w:color w:val="auto"/>
                <w:kern w:val="0"/>
                <w:sz w:val="24"/>
                <w:szCs w:val="24"/>
                <w:highlight w:val="none"/>
                <w:shd w:val="clear" w:color="auto" w:fill="auto"/>
                <w:lang w:val="en-US" w:eastAsia="zh-CN"/>
              </w:rPr>
              <w:t>违法</w:t>
            </w:r>
            <w:r>
              <w:rPr>
                <w:rFonts w:hint="eastAsia" w:ascii="Times New Roman" w:hAnsi="Times New Roman" w:eastAsia="方正仿宋_GBK" w:cs="Times New Roman"/>
                <w:color w:val="auto"/>
                <w:kern w:val="0"/>
                <w:sz w:val="24"/>
                <w:szCs w:val="24"/>
                <w:highlight w:val="none"/>
                <w:shd w:val="clear" w:color="auto" w:fill="auto"/>
                <w:lang w:val="en-US" w:eastAsia="zh-CN"/>
              </w:rPr>
              <w:t>行为的</w:t>
            </w:r>
            <w:r>
              <w:rPr>
                <w:rFonts w:hint="eastAsia" w:ascii="Times New Roman" w:hAnsi="Times New Roman" w:eastAsia="方正仿宋_GBK" w:cs="Times New Roman"/>
                <w:color w:val="auto"/>
                <w:kern w:val="0"/>
                <w:sz w:val="24"/>
                <w:szCs w:val="24"/>
                <w:highlight w:val="none"/>
                <w:shd w:val="clear" w:color="auto" w:fill="auto"/>
                <w:lang w:eastAsia="zh-CN"/>
              </w:rPr>
              <w:t>，或者经责令改正，拒不改正的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6798624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没收违法所得，</w:t>
            </w:r>
            <w:r>
              <w:rPr>
                <w:rFonts w:hint="default" w:ascii="Times New Roman" w:hAnsi="Times New Roman" w:eastAsia="方正仿宋_GBK" w:cs="Times New Roman"/>
                <w:color w:val="auto"/>
                <w:kern w:val="0"/>
                <w:sz w:val="24"/>
                <w:szCs w:val="24"/>
                <w:highlight w:val="none"/>
                <w:shd w:val="clear" w:color="auto" w:fill="auto"/>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4万</w:t>
            </w:r>
            <w:r>
              <w:rPr>
                <w:rFonts w:hint="default" w:ascii="Times New Roman" w:hAnsi="Times New Roman" w:eastAsia="方正仿宋_GBK" w:cs="Times New Roman"/>
                <w:color w:val="auto"/>
                <w:kern w:val="0"/>
                <w:sz w:val="24"/>
                <w:szCs w:val="24"/>
                <w:highlight w:val="none"/>
                <w:shd w:val="clear" w:color="auto" w:fill="auto"/>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5万</w:t>
            </w:r>
            <w:r>
              <w:rPr>
                <w:rFonts w:hint="default" w:ascii="Times New Roman" w:hAnsi="Times New Roman" w:eastAsia="方正仿宋_GBK" w:cs="Times New Roman"/>
                <w:color w:val="auto"/>
                <w:kern w:val="0"/>
                <w:sz w:val="24"/>
                <w:szCs w:val="24"/>
                <w:highlight w:val="none"/>
                <w:shd w:val="clear" w:color="auto" w:fill="auto"/>
              </w:rPr>
              <w:t>元以下罚款</w:t>
            </w:r>
          </w:p>
        </w:tc>
      </w:tr>
      <w:tr w14:paraId="243C9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trPr>
        <w:tc>
          <w:tcPr>
            <w:tcW w:w="525" w:type="dxa"/>
            <w:vMerge w:val="restart"/>
            <w:tcBorders>
              <w:tl2br w:val="nil"/>
              <w:tr2bl w:val="nil"/>
            </w:tcBorders>
            <w:noWrap w:val="0"/>
            <w:vAlign w:val="center"/>
          </w:tcPr>
          <w:p w14:paraId="27FC340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15</w:t>
            </w:r>
          </w:p>
        </w:tc>
        <w:tc>
          <w:tcPr>
            <w:tcW w:w="1771" w:type="dxa"/>
            <w:vMerge w:val="restart"/>
            <w:tcBorders>
              <w:tl2br w:val="nil"/>
              <w:tr2bl w:val="nil"/>
            </w:tcBorders>
            <w:noWrap w:val="0"/>
            <w:vAlign w:val="center"/>
          </w:tcPr>
          <w:p w14:paraId="111908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2"/>
                <w:sz w:val="24"/>
                <w:szCs w:val="24"/>
                <w:u w:val="none"/>
                <w:lang w:val="en-US" w:eastAsia="zh-CN" w:bidi="ar-SA"/>
              </w:rPr>
              <w:t>对在生态保护核心区未办理船舶入湖许可证擅自入湖的处罚</w:t>
            </w:r>
          </w:p>
        </w:tc>
        <w:tc>
          <w:tcPr>
            <w:tcW w:w="2437" w:type="dxa"/>
            <w:vMerge w:val="restart"/>
            <w:tcBorders>
              <w:tl2br w:val="nil"/>
              <w:tr2bl w:val="nil"/>
            </w:tcBorders>
            <w:noWrap w:val="0"/>
            <w:vAlign w:val="center"/>
          </w:tcPr>
          <w:p w14:paraId="142A3D9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44DFC40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（十六）未办理</w:t>
            </w:r>
            <w:r>
              <w:rPr>
                <w:rFonts w:hint="default" w:ascii="Times New Roman" w:hAnsi="Times New Roman" w:eastAsia="方正仿宋_GBK" w:cs="Times New Roman"/>
                <w:i w:val="0"/>
                <w:iCs w:val="0"/>
                <w:color w:val="auto"/>
                <w:kern w:val="2"/>
                <w:sz w:val="24"/>
                <w:szCs w:val="24"/>
                <w:u w:val="none"/>
                <w:lang w:val="en-US" w:eastAsia="zh-CN" w:bidi="ar-SA"/>
              </w:rPr>
              <w:t>船舶入湖许可证擅自入湖</w:t>
            </w:r>
            <w:r>
              <w:rPr>
                <w:rFonts w:hint="eastAsia" w:ascii="Times New Roman" w:hAnsi="Times New Roman" w:eastAsia="方正仿宋_GBK" w:cs="Times New Roman"/>
                <w:i w:val="0"/>
                <w:iCs w:val="0"/>
                <w:color w:val="auto"/>
                <w:kern w:val="2"/>
                <w:sz w:val="24"/>
                <w:szCs w:val="24"/>
                <w:u w:val="none"/>
                <w:lang w:val="en-US" w:eastAsia="zh-CN" w:bidi="ar-SA"/>
              </w:rPr>
              <w:t>的，处5000元以上1万元以下罚款</w:t>
            </w:r>
            <w:r>
              <w:rPr>
                <w:rFonts w:hint="default" w:ascii="Times New Roman" w:hAnsi="Times New Roman" w:eastAsia="方正仿宋_GBK" w:cs="Times New Roman"/>
                <w:i w:val="0"/>
                <w:iCs w:val="0"/>
                <w:color w:val="auto"/>
                <w:kern w:val="0"/>
                <w:sz w:val="24"/>
                <w:szCs w:val="24"/>
                <w:u w:val="none"/>
                <w:lang w:val="en-US" w:eastAsia="zh-CN" w:bidi="ar"/>
              </w:rPr>
              <w:t>；</w:t>
            </w:r>
            <w:r>
              <w:rPr>
                <w:rFonts w:hint="eastAsia" w:ascii="Times New Roman" w:hAnsi="Times New Roman" w:eastAsia="方正仿宋_GBK" w:cs="Times New Roman"/>
                <w:i w:val="0"/>
                <w:iCs w:val="0"/>
                <w:color w:val="auto"/>
                <w:kern w:val="0"/>
                <w:sz w:val="24"/>
                <w:szCs w:val="24"/>
                <w:u w:val="none"/>
                <w:lang w:val="en-US" w:eastAsia="zh-CN" w:bidi="ar"/>
              </w:rPr>
              <w:t>情节严重的，处1万元以上2万元以下罚款；</w:t>
            </w:r>
          </w:p>
        </w:tc>
        <w:tc>
          <w:tcPr>
            <w:tcW w:w="1228" w:type="dxa"/>
            <w:tcBorders>
              <w:tl2br w:val="nil"/>
              <w:tr2bl w:val="nil"/>
            </w:tcBorders>
            <w:noWrap w:val="0"/>
            <w:vAlign w:val="center"/>
          </w:tcPr>
          <w:p w14:paraId="28F136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5F4C36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0"/>
                <w:sz w:val="24"/>
                <w:szCs w:val="24"/>
                <w:highlight w:val="none"/>
                <w:shd w:val="clear" w:color="auto" w:fill="auto"/>
              </w:rPr>
            </w:pPr>
            <w:bookmarkStart w:id="32" w:name="OLE_LINK39"/>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32"/>
          </w:p>
        </w:tc>
        <w:tc>
          <w:tcPr>
            <w:tcW w:w="3437" w:type="dxa"/>
            <w:tcBorders>
              <w:tl2br w:val="nil"/>
              <w:tr2bl w:val="nil"/>
            </w:tcBorders>
            <w:noWrap w:val="0"/>
            <w:vAlign w:val="center"/>
          </w:tcPr>
          <w:p w14:paraId="7C4F864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56412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trPr>
        <w:tc>
          <w:tcPr>
            <w:tcW w:w="525" w:type="dxa"/>
            <w:vMerge w:val="continue"/>
            <w:tcBorders>
              <w:tl2br w:val="nil"/>
              <w:tr2bl w:val="nil"/>
            </w:tcBorders>
            <w:noWrap w:val="0"/>
            <w:vAlign w:val="center"/>
          </w:tcPr>
          <w:p w14:paraId="70DC1D5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1997487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7877EA5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2009C7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3FCD97A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val="en-US" w:eastAsia="zh-CN"/>
              </w:rPr>
              <w:t>未办证</w:t>
            </w:r>
            <w:r>
              <w:rPr>
                <w:rFonts w:hint="default" w:ascii="Times New Roman" w:hAnsi="Times New Roman" w:eastAsia="方正仿宋_GBK" w:cs="Times New Roman"/>
                <w:color w:val="auto"/>
                <w:kern w:val="0"/>
                <w:sz w:val="24"/>
                <w:szCs w:val="24"/>
                <w:highlight w:val="none"/>
                <w:shd w:val="clear" w:color="auto" w:fill="auto"/>
                <w:lang w:eastAsia="zh-CN"/>
              </w:rPr>
              <w:t>入湖船只数量</w:t>
            </w:r>
            <w:r>
              <w:rPr>
                <w:rFonts w:hint="eastAsia" w:ascii="Times New Roman" w:hAnsi="Times New Roman" w:eastAsia="方正仿宋_GBK" w:cs="Times New Roman"/>
                <w:color w:val="auto"/>
                <w:kern w:val="0"/>
                <w:sz w:val="24"/>
                <w:szCs w:val="24"/>
                <w:highlight w:val="none"/>
                <w:shd w:val="clear" w:color="auto" w:fill="auto"/>
                <w:lang w:val="en-US" w:eastAsia="zh-CN"/>
              </w:rPr>
              <w:t>1</w:t>
            </w:r>
            <w:r>
              <w:rPr>
                <w:rFonts w:hint="default" w:ascii="Times New Roman" w:hAnsi="Times New Roman" w:eastAsia="方正仿宋_GBK" w:cs="Times New Roman"/>
                <w:color w:val="auto"/>
                <w:kern w:val="0"/>
                <w:sz w:val="24"/>
                <w:szCs w:val="24"/>
                <w:highlight w:val="none"/>
                <w:shd w:val="clear" w:color="auto" w:fill="auto"/>
                <w:lang w:eastAsia="zh-CN"/>
              </w:rPr>
              <w:t>条的。</w:t>
            </w:r>
          </w:p>
        </w:tc>
        <w:tc>
          <w:tcPr>
            <w:tcW w:w="3437" w:type="dxa"/>
            <w:tcBorders>
              <w:tl2br w:val="nil"/>
              <w:tr2bl w:val="nil"/>
            </w:tcBorders>
            <w:noWrap w:val="0"/>
            <w:vAlign w:val="center"/>
          </w:tcPr>
          <w:p w14:paraId="7773273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50</w:t>
            </w:r>
            <w:r>
              <w:rPr>
                <w:rFonts w:hint="default" w:ascii="Times New Roman" w:hAnsi="Times New Roman" w:eastAsia="方正仿宋_GBK" w:cs="Times New Roman"/>
                <w:color w:val="auto"/>
                <w:kern w:val="0"/>
                <w:sz w:val="24"/>
                <w:szCs w:val="24"/>
                <w:highlight w:val="none"/>
                <w:shd w:val="clear" w:color="auto" w:fill="auto"/>
                <w:lang w:val="en-US" w:eastAsia="zh-CN"/>
              </w:rPr>
              <w:t>00</w:t>
            </w:r>
            <w:r>
              <w:rPr>
                <w:rFonts w:hint="default" w:ascii="Times New Roman" w:hAnsi="Times New Roman" w:eastAsia="方正仿宋_GBK" w:cs="Times New Roman"/>
                <w:color w:val="auto"/>
                <w:kern w:val="0"/>
                <w:sz w:val="24"/>
                <w:szCs w:val="24"/>
                <w:highlight w:val="none"/>
                <w:shd w:val="clear" w:color="auto" w:fill="auto"/>
              </w:rPr>
              <w:t>元以下罚款</w:t>
            </w:r>
          </w:p>
        </w:tc>
      </w:tr>
      <w:tr w14:paraId="1D61F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6" w:hRule="atLeast"/>
        </w:trPr>
        <w:tc>
          <w:tcPr>
            <w:tcW w:w="525" w:type="dxa"/>
            <w:vMerge w:val="continue"/>
            <w:tcBorders>
              <w:tl2br w:val="nil"/>
              <w:tr2bl w:val="nil"/>
            </w:tcBorders>
            <w:noWrap w:val="0"/>
            <w:vAlign w:val="center"/>
          </w:tcPr>
          <w:p w14:paraId="320CDE1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52D3235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3AF23C2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667763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2D2DCEF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val="en-US" w:eastAsia="zh-CN"/>
              </w:rPr>
              <w:t>未办证</w:t>
            </w:r>
            <w:r>
              <w:rPr>
                <w:rFonts w:hint="default" w:ascii="Times New Roman" w:hAnsi="Times New Roman" w:eastAsia="方正仿宋_GBK" w:cs="Times New Roman"/>
                <w:color w:val="auto"/>
                <w:kern w:val="0"/>
                <w:sz w:val="24"/>
                <w:szCs w:val="24"/>
                <w:highlight w:val="none"/>
                <w:shd w:val="clear" w:color="auto" w:fill="auto"/>
                <w:lang w:eastAsia="zh-CN"/>
              </w:rPr>
              <w:t>入湖船只数量在</w:t>
            </w:r>
            <w:r>
              <w:rPr>
                <w:rFonts w:hint="eastAsia" w:ascii="Times New Roman" w:hAnsi="Times New Roman" w:eastAsia="方正仿宋_GBK" w:cs="Times New Roman"/>
                <w:color w:val="auto"/>
                <w:kern w:val="0"/>
                <w:sz w:val="24"/>
                <w:szCs w:val="24"/>
                <w:highlight w:val="none"/>
                <w:shd w:val="clear" w:color="auto" w:fill="auto"/>
                <w:lang w:val="en-US" w:eastAsia="zh-CN"/>
              </w:rPr>
              <w:t>2</w:t>
            </w:r>
            <w:r>
              <w:rPr>
                <w:rFonts w:hint="default" w:ascii="Times New Roman" w:hAnsi="Times New Roman" w:eastAsia="方正仿宋_GBK" w:cs="Times New Roman"/>
                <w:color w:val="auto"/>
                <w:kern w:val="0"/>
                <w:sz w:val="24"/>
                <w:szCs w:val="24"/>
                <w:highlight w:val="none"/>
                <w:shd w:val="clear" w:color="auto" w:fill="auto"/>
                <w:lang w:eastAsia="zh-CN"/>
              </w:rPr>
              <w:t>条以上5条以下的</w:t>
            </w:r>
            <w:r>
              <w:rPr>
                <w:rFonts w:hint="eastAsia"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46DF952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50</w:t>
            </w:r>
            <w:r>
              <w:rPr>
                <w:rFonts w:hint="default" w:ascii="Times New Roman" w:hAnsi="Times New Roman" w:eastAsia="方正仿宋_GBK" w:cs="Times New Roman"/>
                <w:color w:val="auto"/>
                <w:kern w:val="0"/>
                <w:sz w:val="24"/>
                <w:szCs w:val="24"/>
                <w:highlight w:val="none"/>
                <w:shd w:val="clear" w:color="auto" w:fill="auto"/>
                <w:lang w:val="en-US" w:eastAsia="zh-CN"/>
              </w:rPr>
              <w:t>00</w:t>
            </w:r>
            <w:r>
              <w:rPr>
                <w:rFonts w:hint="default" w:ascii="Times New Roman" w:hAnsi="Times New Roman" w:eastAsia="方正仿宋_GBK" w:cs="Times New Roman"/>
                <w:color w:val="auto"/>
                <w:kern w:val="0"/>
                <w:sz w:val="24"/>
                <w:szCs w:val="24"/>
                <w:highlight w:val="none"/>
                <w:shd w:val="clear" w:color="auto" w:fill="auto"/>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9000</w:t>
            </w:r>
            <w:r>
              <w:rPr>
                <w:rFonts w:hint="default" w:ascii="Times New Roman" w:hAnsi="Times New Roman" w:eastAsia="方正仿宋_GBK" w:cs="Times New Roman"/>
                <w:color w:val="auto"/>
                <w:kern w:val="0"/>
                <w:sz w:val="24"/>
                <w:szCs w:val="24"/>
                <w:highlight w:val="none"/>
                <w:shd w:val="clear" w:color="auto" w:fill="auto"/>
              </w:rPr>
              <w:t>元以下罚款</w:t>
            </w:r>
          </w:p>
        </w:tc>
      </w:tr>
      <w:tr w14:paraId="6218C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trPr>
        <w:tc>
          <w:tcPr>
            <w:tcW w:w="525" w:type="dxa"/>
            <w:vMerge w:val="continue"/>
            <w:tcBorders>
              <w:tl2br w:val="nil"/>
              <w:tr2bl w:val="nil"/>
            </w:tcBorders>
            <w:noWrap w:val="0"/>
            <w:vAlign w:val="center"/>
          </w:tcPr>
          <w:p w14:paraId="4580C24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0A56353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165CBC0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18C430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42C22BA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lang w:eastAsia="zh-CN"/>
              </w:rPr>
              <w:t>未办证入湖船只数量在</w:t>
            </w:r>
            <w:r>
              <w:rPr>
                <w:rFonts w:hint="eastAsia" w:ascii="Times New Roman" w:hAnsi="Times New Roman" w:eastAsia="方正仿宋_GBK" w:cs="Times New Roman"/>
                <w:color w:val="auto"/>
                <w:kern w:val="0"/>
                <w:sz w:val="24"/>
                <w:szCs w:val="24"/>
                <w:highlight w:val="none"/>
                <w:shd w:val="clear" w:color="auto" w:fill="auto"/>
                <w:lang w:val="en-US" w:eastAsia="zh-CN"/>
              </w:rPr>
              <w:t>5</w:t>
            </w:r>
            <w:r>
              <w:rPr>
                <w:rFonts w:hint="default" w:ascii="Times New Roman" w:hAnsi="Times New Roman" w:eastAsia="方正仿宋_GBK" w:cs="Times New Roman"/>
                <w:color w:val="auto"/>
                <w:kern w:val="0"/>
                <w:sz w:val="24"/>
                <w:szCs w:val="24"/>
                <w:highlight w:val="none"/>
                <w:shd w:val="clear" w:color="auto" w:fill="auto"/>
                <w:lang w:eastAsia="zh-CN"/>
              </w:rPr>
              <w:t>条以上</w:t>
            </w:r>
            <w:r>
              <w:rPr>
                <w:rFonts w:hint="eastAsia" w:ascii="Times New Roman" w:hAnsi="Times New Roman" w:eastAsia="方正仿宋_GBK" w:cs="Times New Roman"/>
                <w:color w:val="auto"/>
                <w:kern w:val="0"/>
                <w:sz w:val="24"/>
                <w:szCs w:val="24"/>
                <w:highlight w:val="none"/>
                <w:shd w:val="clear" w:color="auto" w:fill="auto"/>
                <w:lang w:val="en-US" w:eastAsia="zh-CN"/>
              </w:rPr>
              <w:t>7</w:t>
            </w:r>
            <w:r>
              <w:rPr>
                <w:rFonts w:hint="default" w:ascii="Times New Roman" w:hAnsi="Times New Roman" w:eastAsia="方正仿宋_GBK" w:cs="Times New Roman"/>
                <w:color w:val="auto"/>
                <w:kern w:val="0"/>
                <w:sz w:val="24"/>
                <w:szCs w:val="24"/>
                <w:highlight w:val="none"/>
                <w:shd w:val="clear" w:color="auto" w:fill="auto"/>
                <w:lang w:eastAsia="zh-CN"/>
              </w:rPr>
              <w:t>条以下的。</w:t>
            </w:r>
          </w:p>
        </w:tc>
        <w:tc>
          <w:tcPr>
            <w:tcW w:w="3437" w:type="dxa"/>
            <w:tcBorders>
              <w:tl2br w:val="nil"/>
              <w:tr2bl w:val="nil"/>
            </w:tcBorders>
            <w:noWrap w:val="0"/>
            <w:vAlign w:val="center"/>
          </w:tcPr>
          <w:p w14:paraId="4FA3E73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9000</w:t>
            </w:r>
            <w:r>
              <w:rPr>
                <w:rFonts w:hint="default" w:ascii="Times New Roman" w:hAnsi="Times New Roman" w:eastAsia="方正仿宋_GBK" w:cs="Times New Roman"/>
                <w:color w:val="auto"/>
                <w:kern w:val="0"/>
                <w:sz w:val="24"/>
                <w:szCs w:val="24"/>
                <w:highlight w:val="none"/>
                <w:shd w:val="clear" w:color="auto" w:fill="auto"/>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1万</w:t>
            </w:r>
            <w:r>
              <w:rPr>
                <w:rFonts w:hint="default" w:ascii="Times New Roman" w:hAnsi="Times New Roman" w:eastAsia="方正仿宋_GBK" w:cs="Times New Roman"/>
                <w:color w:val="auto"/>
                <w:kern w:val="0"/>
                <w:sz w:val="24"/>
                <w:szCs w:val="24"/>
                <w:highlight w:val="none"/>
                <w:shd w:val="clear" w:color="auto" w:fill="auto"/>
              </w:rPr>
              <w:t>元以下罚款</w:t>
            </w:r>
          </w:p>
        </w:tc>
      </w:tr>
      <w:tr w14:paraId="490EB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trPr>
        <w:tc>
          <w:tcPr>
            <w:tcW w:w="525" w:type="dxa"/>
            <w:vMerge w:val="continue"/>
            <w:tcBorders>
              <w:tl2br w:val="nil"/>
              <w:tr2bl w:val="nil"/>
            </w:tcBorders>
            <w:noWrap w:val="0"/>
            <w:vAlign w:val="center"/>
          </w:tcPr>
          <w:p w14:paraId="2682A36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695E962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568E99B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1CC628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669BD41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lang w:eastAsia="zh-CN"/>
              </w:rPr>
              <w:t>未办证入湖船只数量在</w:t>
            </w:r>
            <w:r>
              <w:rPr>
                <w:rFonts w:hint="eastAsia" w:ascii="Times New Roman" w:hAnsi="Times New Roman" w:eastAsia="方正仿宋_GBK" w:cs="Times New Roman"/>
                <w:color w:val="auto"/>
                <w:kern w:val="0"/>
                <w:sz w:val="24"/>
                <w:szCs w:val="24"/>
                <w:highlight w:val="none"/>
                <w:shd w:val="clear" w:color="auto" w:fill="auto"/>
                <w:lang w:val="en-US" w:eastAsia="zh-CN"/>
              </w:rPr>
              <w:t>7</w:t>
            </w:r>
            <w:r>
              <w:rPr>
                <w:rFonts w:hint="default" w:ascii="Times New Roman" w:hAnsi="Times New Roman" w:eastAsia="方正仿宋_GBK" w:cs="Times New Roman"/>
                <w:color w:val="auto"/>
                <w:kern w:val="0"/>
                <w:sz w:val="24"/>
                <w:szCs w:val="24"/>
                <w:highlight w:val="none"/>
                <w:shd w:val="clear" w:color="auto" w:fill="auto"/>
                <w:lang w:eastAsia="zh-CN"/>
              </w:rPr>
              <w:t>条以上的</w:t>
            </w:r>
            <w:r>
              <w:rPr>
                <w:rFonts w:hint="eastAsia" w:ascii="Times New Roman" w:hAnsi="Times New Roman" w:eastAsia="方正仿宋_GBK" w:cs="Times New Roman"/>
                <w:color w:val="auto"/>
                <w:kern w:val="0"/>
                <w:sz w:val="24"/>
                <w:szCs w:val="24"/>
                <w:highlight w:val="none"/>
                <w:shd w:val="clear" w:color="auto" w:fill="auto"/>
                <w:lang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或者</w:t>
            </w:r>
            <w:r>
              <w:rPr>
                <w:rFonts w:hint="default" w:ascii="Times New Roman" w:hAnsi="Times New Roman" w:eastAsia="方正仿宋_GBK" w:cs="Times New Roman"/>
                <w:color w:val="auto"/>
                <w:kern w:val="0"/>
                <w:sz w:val="24"/>
                <w:szCs w:val="24"/>
                <w:highlight w:val="none"/>
                <w:shd w:val="clear" w:color="auto" w:fill="auto"/>
                <w:lang w:val="en-US" w:eastAsia="zh-CN"/>
              </w:rPr>
              <w:t>1年内有多次</w:t>
            </w:r>
            <w:r>
              <w:rPr>
                <w:rFonts w:hint="eastAsia" w:ascii="Times New Roman" w:hAnsi="Times New Roman" w:eastAsia="方正仿宋_GBK" w:cs="Times New Roman"/>
                <w:color w:val="auto"/>
                <w:kern w:val="0"/>
                <w:sz w:val="24"/>
                <w:szCs w:val="24"/>
                <w:highlight w:val="none"/>
                <w:shd w:val="clear" w:color="auto" w:fill="auto"/>
                <w:lang w:val="en-US" w:eastAsia="zh-CN"/>
              </w:rPr>
              <w:t>（3次及以上）</w:t>
            </w:r>
            <w:r>
              <w:rPr>
                <w:rFonts w:hint="default" w:ascii="Times New Roman" w:hAnsi="Times New Roman" w:eastAsia="方正仿宋_GBK" w:cs="Times New Roman"/>
                <w:color w:val="auto"/>
                <w:kern w:val="0"/>
                <w:sz w:val="24"/>
                <w:szCs w:val="24"/>
                <w:highlight w:val="none"/>
                <w:shd w:val="clear" w:color="auto" w:fill="auto"/>
                <w:lang w:val="en-US" w:eastAsia="zh-CN"/>
              </w:rPr>
              <w:t>违法</w:t>
            </w:r>
            <w:r>
              <w:rPr>
                <w:rFonts w:hint="eastAsia" w:ascii="Times New Roman" w:hAnsi="Times New Roman" w:eastAsia="方正仿宋_GBK" w:cs="Times New Roman"/>
                <w:color w:val="auto"/>
                <w:kern w:val="0"/>
                <w:sz w:val="24"/>
                <w:szCs w:val="24"/>
                <w:highlight w:val="none"/>
                <w:shd w:val="clear" w:color="auto" w:fill="auto"/>
                <w:lang w:val="en-US" w:eastAsia="zh-CN"/>
              </w:rPr>
              <w:t>行为的</w:t>
            </w:r>
            <w:r>
              <w:rPr>
                <w:rFonts w:hint="eastAsia" w:ascii="Times New Roman" w:hAnsi="Times New Roman" w:eastAsia="方正仿宋_GBK" w:cs="Times New Roman"/>
                <w:color w:val="auto"/>
                <w:kern w:val="0"/>
                <w:sz w:val="24"/>
                <w:szCs w:val="24"/>
                <w:highlight w:val="none"/>
                <w:shd w:val="clear" w:color="auto" w:fill="auto"/>
                <w:lang w:eastAsia="zh-CN"/>
              </w:rPr>
              <w:t>，或者经责令改正，拒不改正的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225C477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1万</w:t>
            </w:r>
            <w:r>
              <w:rPr>
                <w:rFonts w:hint="default" w:ascii="Times New Roman" w:hAnsi="Times New Roman" w:eastAsia="方正仿宋_GBK" w:cs="Times New Roman"/>
                <w:color w:val="auto"/>
                <w:kern w:val="0"/>
                <w:sz w:val="24"/>
                <w:szCs w:val="24"/>
                <w:highlight w:val="none"/>
                <w:shd w:val="clear" w:color="auto" w:fill="auto"/>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2万</w:t>
            </w:r>
            <w:r>
              <w:rPr>
                <w:rFonts w:hint="default" w:ascii="Times New Roman" w:hAnsi="Times New Roman" w:eastAsia="方正仿宋_GBK" w:cs="Times New Roman"/>
                <w:color w:val="auto"/>
                <w:kern w:val="0"/>
                <w:sz w:val="24"/>
                <w:szCs w:val="24"/>
                <w:highlight w:val="none"/>
                <w:shd w:val="clear" w:color="auto" w:fill="auto"/>
              </w:rPr>
              <w:t>元以下罚款</w:t>
            </w:r>
          </w:p>
        </w:tc>
      </w:tr>
      <w:tr w14:paraId="69774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525" w:type="dxa"/>
            <w:vMerge w:val="restart"/>
            <w:tcBorders>
              <w:tl2br w:val="nil"/>
              <w:tr2bl w:val="nil"/>
            </w:tcBorders>
            <w:noWrap w:val="0"/>
            <w:vAlign w:val="center"/>
          </w:tcPr>
          <w:p w14:paraId="4804031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default" w:ascii="Times New Roman" w:hAnsi="Times New Roman" w:eastAsia="方正仿宋_GBK" w:cs="Times New Roman"/>
                <w:color w:val="auto"/>
                <w:kern w:val="0"/>
                <w:sz w:val="24"/>
                <w:szCs w:val="24"/>
                <w:highlight w:val="none"/>
                <w:shd w:val="clear" w:color="auto" w:fill="auto"/>
                <w:lang w:val="en-US" w:eastAsia="zh-CN"/>
              </w:rPr>
              <w:t>16</w:t>
            </w:r>
          </w:p>
        </w:tc>
        <w:tc>
          <w:tcPr>
            <w:tcW w:w="1771" w:type="dxa"/>
            <w:vMerge w:val="restart"/>
            <w:tcBorders>
              <w:tl2br w:val="nil"/>
              <w:tr2bl w:val="nil"/>
            </w:tcBorders>
            <w:noWrap w:val="0"/>
            <w:vAlign w:val="center"/>
          </w:tcPr>
          <w:p w14:paraId="0F9E234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对在生态核心区未经批准开展科研、考古等活动的处罚</w:t>
            </w:r>
          </w:p>
        </w:tc>
        <w:tc>
          <w:tcPr>
            <w:tcW w:w="2437" w:type="dxa"/>
            <w:vMerge w:val="restart"/>
            <w:tcBorders>
              <w:tl2br w:val="nil"/>
              <w:tr2bl w:val="nil"/>
            </w:tcBorders>
            <w:noWrap w:val="0"/>
            <w:vAlign w:val="center"/>
          </w:tcPr>
          <w:p w14:paraId="4FD1811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43ADAF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w:t>
            </w:r>
            <w:r>
              <w:rPr>
                <w:rFonts w:hint="eastAsia" w:ascii="Times New Roman" w:hAnsi="Times New Roman" w:eastAsia="方正仿宋_GBK" w:cs="Times New Roman"/>
                <w:i w:val="0"/>
                <w:iCs w:val="0"/>
                <w:color w:val="auto"/>
                <w:kern w:val="0"/>
                <w:sz w:val="24"/>
                <w:szCs w:val="24"/>
                <w:u w:val="none"/>
                <w:lang w:val="en-US" w:eastAsia="zh-CN" w:bidi="ar"/>
              </w:rPr>
              <w:t>十七</w:t>
            </w:r>
            <w:r>
              <w:rPr>
                <w:rFonts w:hint="default" w:ascii="Times New Roman" w:hAnsi="Times New Roman" w:eastAsia="方正仿宋_GBK" w:cs="Times New Roman"/>
                <w:i w:val="0"/>
                <w:iCs w:val="0"/>
                <w:color w:val="auto"/>
                <w:kern w:val="0"/>
                <w:sz w:val="24"/>
                <w:szCs w:val="24"/>
                <w:u w:val="none"/>
                <w:lang w:val="en-US" w:eastAsia="zh-CN" w:bidi="ar"/>
              </w:rPr>
              <w:t>）未经批准开展科研、考古</w:t>
            </w:r>
            <w:r>
              <w:rPr>
                <w:rFonts w:hint="eastAsia" w:ascii="Times New Roman" w:hAnsi="Times New Roman" w:eastAsia="方正仿宋_GBK" w:cs="Times New Roman"/>
                <w:i w:val="0"/>
                <w:iCs w:val="0"/>
                <w:color w:val="auto"/>
                <w:kern w:val="0"/>
                <w:sz w:val="24"/>
                <w:szCs w:val="24"/>
                <w:u w:val="none"/>
                <w:lang w:val="en-US" w:eastAsia="zh-CN" w:bidi="ar"/>
              </w:rPr>
              <w:t>等活动的</w:t>
            </w:r>
            <w:r>
              <w:rPr>
                <w:rFonts w:hint="default" w:ascii="Times New Roman" w:hAnsi="Times New Roman" w:eastAsia="方正仿宋_GBK" w:cs="Times New Roman"/>
                <w:i w:val="0"/>
                <w:iCs w:val="0"/>
                <w:color w:val="auto"/>
                <w:kern w:val="0"/>
                <w:sz w:val="24"/>
                <w:szCs w:val="24"/>
                <w:u w:val="none"/>
                <w:lang w:val="en-US" w:eastAsia="zh-CN" w:bidi="ar"/>
              </w:rPr>
              <w:t>，处1万元以上5万元以下罚款；</w:t>
            </w:r>
          </w:p>
        </w:tc>
        <w:tc>
          <w:tcPr>
            <w:tcW w:w="1228" w:type="dxa"/>
            <w:tcBorders>
              <w:tl2br w:val="nil"/>
              <w:tr2bl w:val="nil"/>
            </w:tcBorders>
            <w:noWrap w:val="0"/>
            <w:vAlign w:val="center"/>
          </w:tcPr>
          <w:p w14:paraId="5EB94E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33132D3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rPr>
            </w:pPr>
            <w:bookmarkStart w:id="33" w:name="OLE_LINK42"/>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33"/>
          </w:p>
        </w:tc>
        <w:tc>
          <w:tcPr>
            <w:tcW w:w="3437" w:type="dxa"/>
            <w:tcBorders>
              <w:tl2br w:val="nil"/>
              <w:tr2bl w:val="nil"/>
            </w:tcBorders>
            <w:noWrap w:val="0"/>
            <w:vAlign w:val="center"/>
          </w:tcPr>
          <w:p w14:paraId="20E1DF8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54E97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525" w:type="dxa"/>
            <w:vMerge w:val="continue"/>
            <w:tcBorders>
              <w:tl2br w:val="nil"/>
              <w:tr2bl w:val="nil"/>
            </w:tcBorders>
            <w:noWrap w:val="0"/>
            <w:vAlign w:val="center"/>
          </w:tcPr>
          <w:p w14:paraId="313DD49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4141832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252A5E1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3DDBF15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7EEB388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rPr>
            </w:pPr>
            <w:bookmarkStart w:id="34" w:name="OLE_LINK40"/>
            <w:r>
              <w:rPr>
                <w:rFonts w:hint="eastAsia" w:ascii="Times New Roman" w:hAnsi="Times New Roman" w:eastAsia="方正仿宋_GBK" w:cs="Times New Roman"/>
                <w:color w:val="auto"/>
                <w:kern w:val="0"/>
                <w:sz w:val="24"/>
                <w:szCs w:val="24"/>
                <w:highlight w:val="none"/>
                <w:shd w:val="clear" w:color="auto" w:fill="auto"/>
                <w:lang w:val="en-US" w:eastAsia="zh-CN"/>
              </w:rPr>
              <w:t>情节轻微</w:t>
            </w:r>
            <w:r>
              <w:rPr>
                <w:rFonts w:hint="default" w:ascii="Times New Roman" w:hAnsi="Times New Roman" w:eastAsia="方正仿宋_GBK" w:cs="Times New Roman"/>
                <w:color w:val="auto"/>
                <w:kern w:val="0"/>
                <w:sz w:val="24"/>
                <w:szCs w:val="24"/>
                <w:highlight w:val="none"/>
                <w:shd w:val="clear" w:color="auto" w:fill="auto"/>
                <w:lang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经责令改正，</w:t>
            </w:r>
            <w:r>
              <w:rPr>
                <w:rFonts w:hint="default" w:ascii="Times New Roman" w:hAnsi="Times New Roman" w:eastAsia="方正仿宋_GBK" w:cs="Times New Roman"/>
                <w:color w:val="auto"/>
                <w:kern w:val="0"/>
                <w:sz w:val="24"/>
                <w:szCs w:val="24"/>
                <w:highlight w:val="none"/>
                <w:shd w:val="clear" w:color="auto" w:fill="auto"/>
                <w:lang w:eastAsia="zh-CN"/>
              </w:rPr>
              <w:t>及时</w:t>
            </w:r>
            <w:r>
              <w:rPr>
                <w:rFonts w:hint="eastAsia" w:ascii="Times New Roman" w:hAnsi="Times New Roman" w:eastAsia="方正仿宋_GBK" w:cs="Times New Roman"/>
                <w:color w:val="auto"/>
                <w:kern w:val="0"/>
                <w:sz w:val="24"/>
                <w:szCs w:val="24"/>
                <w:highlight w:val="none"/>
                <w:shd w:val="clear" w:color="auto" w:fill="auto"/>
                <w:lang w:val="en-US" w:eastAsia="zh-CN"/>
              </w:rPr>
              <w:t>整改</w:t>
            </w:r>
            <w:r>
              <w:rPr>
                <w:rFonts w:hint="default" w:ascii="Times New Roman" w:hAnsi="Times New Roman" w:eastAsia="方正仿宋_GBK" w:cs="Times New Roman"/>
                <w:color w:val="auto"/>
                <w:kern w:val="0"/>
                <w:sz w:val="24"/>
                <w:szCs w:val="24"/>
                <w:highlight w:val="none"/>
                <w:shd w:val="clear" w:color="auto" w:fill="auto"/>
                <w:lang w:eastAsia="zh-CN"/>
              </w:rPr>
              <w:t>的。</w:t>
            </w:r>
            <w:bookmarkEnd w:id="34"/>
          </w:p>
        </w:tc>
        <w:tc>
          <w:tcPr>
            <w:tcW w:w="3437" w:type="dxa"/>
            <w:tcBorders>
              <w:tl2br w:val="nil"/>
              <w:tr2bl w:val="nil"/>
            </w:tcBorders>
            <w:noWrap w:val="0"/>
            <w:vAlign w:val="center"/>
          </w:tcPr>
          <w:p w14:paraId="2D03255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default" w:ascii="Times New Roman" w:hAnsi="Times New Roman" w:eastAsia="方正仿宋_GBK" w:cs="Times New Roman"/>
                <w:i w:val="0"/>
                <w:iCs w:val="0"/>
                <w:color w:val="auto"/>
                <w:kern w:val="0"/>
                <w:sz w:val="24"/>
                <w:szCs w:val="24"/>
                <w:u w:val="none"/>
                <w:lang w:eastAsia="zh-CN" w:bidi="ar"/>
              </w:rPr>
              <w:t>1</w:t>
            </w:r>
            <w:r>
              <w:rPr>
                <w:rFonts w:hint="default" w:ascii="Times New Roman" w:hAnsi="Times New Roman" w:eastAsia="方正仿宋_GBK" w:cs="Times New Roman"/>
                <w:i w:val="0"/>
                <w:iCs w:val="0"/>
                <w:color w:val="auto"/>
                <w:kern w:val="0"/>
                <w:sz w:val="24"/>
                <w:szCs w:val="24"/>
                <w:u w:val="none"/>
                <w:lang w:val="en-US" w:eastAsia="zh-CN" w:bidi="ar"/>
              </w:rPr>
              <w:t>万元以下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14:paraId="608B8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trPr>
        <w:tc>
          <w:tcPr>
            <w:tcW w:w="525" w:type="dxa"/>
            <w:vMerge w:val="continue"/>
            <w:tcBorders>
              <w:tl2br w:val="nil"/>
              <w:tr2bl w:val="nil"/>
            </w:tcBorders>
            <w:noWrap w:val="0"/>
            <w:vAlign w:val="center"/>
          </w:tcPr>
          <w:p w14:paraId="7C9D920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6F27B1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0147D5D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3E2C5F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6D76E76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auto"/>
                <w:kern w:val="0"/>
                <w:sz w:val="24"/>
                <w:szCs w:val="24"/>
                <w:highlight w:val="none"/>
                <w:shd w:val="clear" w:color="auto" w:fill="auto"/>
              </w:rPr>
            </w:pPr>
            <w:bookmarkStart w:id="35" w:name="OLE_LINK41"/>
            <w:r>
              <w:rPr>
                <w:rFonts w:hint="eastAsia" w:ascii="Times New Roman" w:hAnsi="Times New Roman" w:eastAsia="方正仿宋_GBK" w:cs="Times New Roman"/>
                <w:color w:val="auto"/>
                <w:kern w:val="0"/>
                <w:sz w:val="24"/>
                <w:szCs w:val="24"/>
                <w:highlight w:val="none"/>
                <w:shd w:val="clear" w:color="auto" w:fill="auto"/>
                <w:lang w:val="en-US" w:eastAsia="zh-CN"/>
              </w:rPr>
              <w:t>情节一般</w:t>
            </w:r>
            <w:r>
              <w:rPr>
                <w:rFonts w:hint="default" w:ascii="Times New Roman" w:hAnsi="Times New Roman" w:eastAsia="方正仿宋_GBK" w:cs="Times New Roman"/>
                <w:color w:val="auto"/>
                <w:kern w:val="0"/>
                <w:sz w:val="24"/>
                <w:szCs w:val="24"/>
                <w:highlight w:val="none"/>
                <w:shd w:val="clear" w:color="auto" w:fill="auto"/>
                <w:lang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经</w:t>
            </w:r>
            <w:r>
              <w:rPr>
                <w:rFonts w:hint="default" w:ascii="Times New Roman" w:hAnsi="Times New Roman" w:eastAsia="方正仿宋_GBK" w:cs="Times New Roman"/>
                <w:color w:val="auto"/>
                <w:kern w:val="0"/>
                <w:sz w:val="24"/>
                <w:szCs w:val="24"/>
                <w:highlight w:val="none"/>
                <w:shd w:val="clear" w:color="auto" w:fill="auto"/>
                <w:lang w:eastAsia="zh-CN"/>
              </w:rPr>
              <w:t>责令改正，</w:t>
            </w:r>
            <w:bookmarkEnd w:id="35"/>
            <w:r>
              <w:rPr>
                <w:rFonts w:hint="default" w:ascii="Times New Roman" w:hAnsi="Times New Roman" w:eastAsia="方正仿宋_GBK" w:cs="Times New Roman"/>
                <w:color w:val="auto"/>
                <w:kern w:val="0"/>
                <w:sz w:val="24"/>
                <w:szCs w:val="24"/>
                <w:highlight w:val="none"/>
                <w:shd w:val="clear" w:color="auto" w:fill="auto"/>
                <w:lang w:eastAsia="zh-CN"/>
              </w:rPr>
              <w:t>及时</w:t>
            </w:r>
            <w:r>
              <w:rPr>
                <w:rFonts w:hint="eastAsia" w:ascii="Times New Roman" w:hAnsi="Times New Roman" w:eastAsia="方正仿宋_GBK" w:cs="Times New Roman"/>
                <w:color w:val="auto"/>
                <w:kern w:val="0"/>
                <w:sz w:val="24"/>
                <w:szCs w:val="24"/>
                <w:highlight w:val="none"/>
                <w:shd w:val="clear" w:color="auto" w:fill="auto"/>
                <w:lang w:val="en-US" w:eastAsia="zh-CN"/>
              </w:rPr>
              <w:t>整改</w:t>
            </w:r>
            <w:r>
              <w:rPr>
                <w:rFonts w:hint="default" w:ascii="Times New Roman" w:hAnsi="Times New Roman" w:eastAsia="方正仿宋_GBK" w:cs="Times New Roman"/>
                <w:color w:val="auto"/>
                <w:kern w:val="0"/>
                <w:sz w:val="24"/>
                <w:szCs w:val="24"/>
                <w:highlight w:val="none"/>
                <w:shd w:val="clear" w:color="auto" w:fill="auto"/>
                <w:lang w:eastAsia="zh-CN"/>
              </w:rPr>
              <w:t>的。</w:t>
            </w:r>
          </w:p>
        </w:tc>
        <w:tc>
          <w:tcPr>
            <w:tcW w:w="3437" w:type="dxa"/>
            <w:tcBorders>
              <w:tl2br w:val="nil"/>
              <w:tr2bl w:val="nil"/>
            </w:tcBorders>
            <w:noWrap w:val="0"/>
            <w:vAlign w:val="center"/>
          </w:tcPr>
          <w:p w14:paraId="457A5A0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default" w:ascii="Times New Roman" w:hAnsi="Times New Roman" w:eastAsia="方正仿宋_GBK" w:cs="Times New Roman"/>
                <w:i w:val="0"/>
                <w:iCs w:val="0"/>
                <w:color w:val="auto"/>
                <w:kern w:val="0"/>
                <w:sz w:val="24"/>
                <w:szCs w:val="24"/>
                <w:u w:val="none"/>
                <w:lang w:eastAsia="zh-CN" w:bidi="ar"/>
              </w:rPr>
              <w:t>1万元以上</w:t>
            </w:r>
            <w:r>
              <w:rPr>
                <w:rFonts w:hint="eastAsia" w:ascii="Times New Roman" w:hAnsi="Times New Roman" w:eastAsia="方正仿宋_GBK" w:cs="Times New Roman"/>
                <w:i w:val="0"/>
                <w:iCs w:val="0"/>
                <w:color w:val="auto"/>
                <w:kern w:val="0"/>
                <w:sz w:val="24"/>
                <w:szCs w:val="24"/>
                <w:u w:val="none"/>
                <w:lang w:val="en-US" w:eastAsia="zh-CN" w:bidi="ar"/>
              </w:rPr>
              <w:t>3</w:t>
            </w:r>
            <w:r>
              <w:rPr>
                <w:rFonts w:hint="default" w:ascii="Times New Roman" w:hAnsi="Times New Roman" w:eastAsia="方正仿宋_GBK" w:cs="Times New Roman"/>
                <w:i w:val="0"/>
                <w:iCs w:val="0"/>
                <w:color w:val="auto"/>
                <w:kern w:val="0"/>
                <w:sz w:val="24"/>
                <w:szCs w:val="24"/>
                <w:u w:val="none"/>
                <w:lang w:val="en-US" w:eastAsia="zh-CN" w:bidi="ar"/>
              </w:rPr>
              <w:t>万元以下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14:paraId="1C5C2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trPr>
        <w:tc>
          <w:tcPr>
            <w:tcW w:w="525" w:type="dxa"/>
            <w:vMerge w:val="continue"/>
            <w:tcBorders>
              <w:tl2br w:val="nil"/>
              <w:tr2bl w:val="nil"/>
            </w:tcBorders>
            <w:noWrap w:val="0"/>
            <w:vAlign w:val="center"/>
          </w:tcPr>
          <w:p w14:paraId="6B15BBC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68EB966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44D012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586E2E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778ED20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val="en-US" w:eastAsia="zh-CN"/>
              </w:rPr>
              <w:t>情节严重</w:t>
            </w:r>
            <w:r>
              <w:rPr>
                <w:rFonts w:hint="default" w:ascii="Times New Roman" w:hAnsi="Times New Roman" w:eastAsia="方正仿宋_GBK" w:cs="Times New Roman"/>
                <w:color w:val="auto"/>
                <w:kern w:val="0"/>
                <w:sz w:val="24"/>
                <w:szCs w:val="24"/>
                <w:highlight w:val="none"/>
                <w:shd w:val="clear" w:color="auto" w:fill="auto"/>
                <w:lang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经</w:t>
            </w:r>
            <w:r>
              <w:rPr>
                <w:rFonts w:hint="default" w:ascii="Times New Roman" w:hAnsi="Times New Roman" w:eastAsia="方正仿宋_GBK" w:cs="Times New Roman"/>
                <w:color w:val="auto"/>
                <w:kern w:val="0"/>
                <w:sz w:val="24"/>
                <w:szCs w:val="24"/>
                <w:highlight w:val="none"/>
                <w:shd w:val="clear" w:color="auto" w:fill="auto"/>
                <w:lang w:eastAsia="zh-CN"/>
              </w:rPr>
              <w:t>责令改正，及时</w:t>
            </w:r>
            <w:r>
              <w:rPr>
                <w:rFonts w:hint="eastAsia" w:ascii="Times New Roman" w:hAnsi="Times New Roman" w:eastAsia="方正仿宋_GBK" w:cs="Times New Roman"/>
                <w:color w:val="auto"/>
                <w:kern w:val="0"/>
                <w:sz w:val="24"/>
                <w:szCs w:val="24"/>
                <w:highlight w:val="none"/>
                <w:shd w:val="clear" w:color="auto" w:fill="auto"/>
                <w:lang w:val="en-US" w:eastAsia="zh-CN"/>
              </w:rPr>
              <w:t>整改</w:t>
            </w:r>
            <w:r>
              <w:rPr>
                <w:rFonts w:hint="default" w:ascii="Times New Roman" w:hAnsi="Times New Roman" w:eastAsia="方正仿宋_GBK" w:cs="Times New Roman"/>
                <w:color w:val="auto"/>
                <w:kern w:val="0"/>
                <w:sz w:val="24"/>
                <w:szCs w:val="24"/>
                <w:highlight w:val="none"/>
                <w:shd w:val="clear" w:color="auto" w:fill="auto"/>
                <w:lang w:eastAsia="zh-CN"/>
              </w:rPr>
              <w:t>的。</w:t>
            </w:r>
          </w:p>
        </w:tc>
        <w:tc>
          <w:tcPr>
            <w:tcW w:w="3437" w:type="dxa"/>
            <w:tcBorders>
              <w:tl2br w:val="nil"/>
              <w:tr2bl w:val="nil"/>
            </w:tcBorders>
            <w:noWrap w:val="0"/>
            <w:vAlign w:val="center"/>
          </w:tcPr>
          <w:p w14:paraId="3490BA4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eastAsia" w:ascii="Times New Roman" w:hAnsi="Times New Roman" w:eastAsia="方正仿宋_GBK" w:cs="Times New Roman"/>
                <w:i w:val="0"/>
                <w:iCs w:val="0"/>
                <w:color w:val="auto"/>
                <w:kern w:val="0"/>
                <w:sz w:val="24"/>
                <w:szCs w:val="24"/>
                <w:u w:val="none"/>
                <w:lang w:val="en-US" w:eastAsia="zh-CN" w:bidi="ar"/>
              </w:rPr>
              <w:t>3</w:t>
            </w:r>
            <w:r>
              <w:rPr>
                <w:rFonts w:hint="default" w:ascii="Times New Roman" w:hAnsi="Times New Roman" w:eastAsia="方正仿宋_GBK" w:cs="Times New Roman"/>
                <w:i w:val="0"/>
                <w:iCs w:val="0"/>
                <w:color w:val="auto"/>
                <w:kern w:val="0"/>
                <w:sz w:val="24"/>
                <w:szCs w:val="24"/>
                <w:u w:val="none"/>
                <w:lang w:val="en-US" w:eastAsia="zh-CN" w:bidi="ar"/>
              </w:rPr>
              <w:t>万元以上</w:t>
            </w:r>
            <w:r>
              <w:rPr>
                <w:rFonts w:hint="eastAsia" w:ascii="Times New Roman" w:hAnsi="Times New Roman" w:eastAsia="方正仿宋_GBK" w:cs="Times New Roman"/>
                <w:i w:val="0"/>
                <w:iCs w:val="0"/>
                <w:color w:val="auto"/>
                <w:kern w:val="0"/>
                <w:sz w:val="24"/>
                <w:szCs w:val="24"/>
                <w:u w:val="none"/>
                <w:lang w:val="en-US" w:eastAsia="zh-CN" w:bidi="ar"/>
              </w:rPr>
              <w:t>4</w:t>
            </w:r>
            <w:r>
              <w:rPr>
                <w:rFonts w:hint="default" w:ascii="Times New Roman" w:hAnsi="Times New Roman" w:eastAsia="方正仿宋_GBK" w:cs="Times New Roman"/>
                <w:i w:val="0"/>
                <w:iCs w:val="0"/>
                <w:color w:val="auto"/>
                <w:kern w:val="0"/>
                <w:sz w:val="24"/>
                <w:szCs w:val="24"/>
                <w:u w:val="none"/>
                <w:lang w:val="en-US" w:eastAsia="zh-CN" w:bidi="ar"/>
              </w:rPr>
              <w:t>万元以下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14:paraId="16DC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trPr>
        <w:tc>
          <w:tcPr>
            <w:tcW w:w="525" w:type="dxa"/>
            <w:vMerge w:val="continue"/>
            <w:tcBorders>
              <w:tl2br w:val="nil"/>
              <w:tr2bl w:val="nil"/>
            </w:tcBorders>
            <w:noWrap w:val="0"/>
            <w:vAlign w:val="center"/>
          </w:tcPr>
          <w:p w14:paraId="01F240E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6F397E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827197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159A96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shd w:val="clear" w:color="auto" w:fill="auto"/>
            <w:noWrap w:val="0"/>
            <w:vAlign w:val="center"/>
          </w:tcPr>
          <w:p w14:paraId="3447BC1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不听劝阻，拒绝恢复整改的。</w:t>
            </w:r>
          </w:p>
        </w:tc>
        <w:tc>
          <w:tcPr>
            <w:tcW w:w="3437" w:type="dxa"/>
            <w:tcBorders>
              <w:tl2br w:val="nil"/>
              <w:tr2bl w:val="nil"/>
            </w:tcBorders>
            <w:shd w:val="clear" w:color="auto" w:fill="auto"/>
            <w:noWrap w:val="0"/>
            <w:vAlign w:val="center"/>
          </w:tcPr>
          <w:p w14:paraId="7FD0E96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eastAsia" w:ascii="Times New Roman" w:hAnsi="Times New Roman" w:eastAsia="方正仿宋_GBK" w:cs="Times New Roman"/>
                <w:i w:val="0"/>
                <w:iCs w:val="0"/>
                <w:color w:val="auto"/>
                <w:kern w:val="0"/>
                <w:sz w:val="24"/>
                <w:szCs w:val="24"/>
                <w:u w:val="none"/>
                <w:lang w:val="en-US" w:eastAsia="zh-CN" w:bidi="ar"/>
              </w:rPr>
              <w:t>4</w:t>
            </w:r>
            <w:r>
              <w:rPr>
                <w:rFonts w:hint="default" w:ascii="Times New Roman" w:hAnsi="Times New Roman" w:eastAsia="方正仿宋_GBK" w:cs="Times New Roman"/>
                <w:i w:val="0"/>
                <w:iCs w:val="0"/>
                <w:color w:val="auto"/>
                <w:kern w:val="0"/>
                <w:sz w:val="24"/>
                <w:szCs w:val="24"/>
                <w:u w:val="none"/>
                <w:lang w:val="en-US" w:eastAsia="zh-CN" w:bidi="ar"/>
              </w:rPr>
              <w:t>万元以上</w:t>
            </w:r>
            <w:r>
              <w:rPr>
                <w:rFonts w:hint="default" w:ascii="Times New Roman" w:hAnsi="Times New Roman" w:eastAsia="方正仿宋_GBK" w:cs="Times New Roman"/>
                <w:i w:val="0"/>
                <w:iCs w:val="0"/>
                <w:color w:val="auto"/>
                <w:kern w:val="0"/>
                <w:sz w:val="24"/>
                <w:szCs w:val="24"/>
                <w:u w:val="none"/>
                <w:lang w:eastAsia="zh-CN" w:bidi="ar"/>
              </w:rPr>
              <w:t>5</w:t>
            </w:r>
            <w:r>
              <w:rPr>
                <w:rFonts w:hint="default" w:ascii="Times New Roman" w:hAnsi="Times New Roman" w:eastAsia="方正仿宋_GBK" w:cs="Times New Roman"/>
                <w:i w:val="0"/>
                <w:iCs w:val="0"/>
                <w:color w:val="auto"/>
                <w:kern w:val="0"/>
                <w:sz w:val="24"/>
                <w:szCs w:val="24"/>
                <w:u w:val="none"/>
                <w:lang w:val="en-US" w:eastAsia="zh-CN" w:bidi="ar"/>
              </w:rPr>
              <w:t>万元以下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14:paraId="261DF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7" w:hRule="atLeast"/>
        </w:trPr>
        <w:tc>
          <w:tcPr>
            <w:tcW w:w="525" w:type="dxa"/>
            <w:vMerge w:val="restart"/>
            <w:tcBorders>
              <w:tl2br w:val="nil"/>
              <w:tr2bl w:val="nil"/>
            </w:tcBorders>
            <w:noWrap w:val="0"/>
            <w:vAlign w:val="center"/>
          </w:tcPr>
          <w:p w14:paraId="5D63A43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17</w:t>
            </w:r>
          </w:p>
        </w:tc>
        <w:tc>
          <w:tcPr>
            <w:tcW w:w="1771" w:type="dxa"/>
            <w:vMerge w:val="restart"/>
            <w:tcBorders>
              <w:tl2br w:val="nil"/>
              <w:tr2bl w:val="nil"/>
            </w:tcBorders>
            <w:noWrap w:val="0"/>
            <w:vAlign w:val="center"/>
          </w:tcPr>
          <w:p w14:paraId="7D60177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对在生态核心区未经批准开展影视拍摄和大型水上体育等活动的处罚</w:t>
            </w:r>
          </w:p>
        </w:tc>
        <w:tc>
          <w:tcPr>
            <w:tcW w:w="2437" w:type="dxa"/>
            <w:vMerge w:val="restart"/>
            <w:tcBorders>
              <w:tl2br w:val="nil"/>
              <w:tr2bl w:val="nil"/>
            </w:tcBorders>
            <w:noWrap w:val="0"/>
            <w:vAlign w:val="center"/>
          </w:tcPr>
          <w:p w14:paraId="7FC0246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7517EF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（十</w:t>
            </w:r>
            <w:r>
              <w:rPr>
                <w:rFonts w:hint="eastAsia" w:ascii="Times New Roman" w:hAnsi="Times New Roman" w:eastAsia="方正仿宋_GBK" w:cs="Times New Roman"/>
                <w:i w:val="0"/>
                <w:iCs w:val="0"/>
                <w:color w:val="auto"/>
                <w:kern w:val="0"/>
                <w:sz w:val="24"/>
                <w:szCs w:val="24"/>
                <w:u w:val="none"/>
                <w:lang w:val="en-US" w:eastAsia="zh-CN" w:bidi="ar"/>
              </w:rPr>
              <w:t>八</w:t>
            </w:r>
            <w:r>
              <w:rPr>
                <w:rFonts w:hint="default" w:ascii="Times New Roman" w:hAnsi="Times New Roman" w:eastAsia="方正仿宋_GBK" w:cs="Times New Roman"/>
                <w:i w:val="0"/>
                <w:iCs w:val="0"/>
                <w:color w:val="auto"/>
                <w:kern w:val="0"/>
                <w:sz w:val="24"/>
                <w:szCs w:val="24"/>
                <w:u w:val="none"/>
                <w:lang w:val="en-US" w:eastAsia="zh-CN" w:bidi="ar"/>
              </w:rPr>
              <w:t>）未经批准开展影视拍摄</w:t>
            </w:r>
            <w:r>
              <w:rPr>
                <w:rFonts w:hint="eastAsia" w:ascii="Times New Roman" w:hAnsi="Times New Roman" w:eastAsia="方正仿宋_GBK" w:cs="Times New Roman"/>
                <w:i w:val="0"/>
                <w:iCs w:val="0"/>
                <w:color w:val="auto"/>
                <w:kern w:val="0"/>
                <w:sz w:val="24"/>
                <w:szCs w:val="24"/>
                <w:u w:val="none"/>
                <w:lang w:val="en-US" w:eastAsia="zh-CN" w:bidi="ar"/>
              </w:rPr>
              <w:t>和大型水上体育等活动的</w:t>
            </w:r>
            <w:r>
              <w:rPr>
                <w:rFonts w:hint="default" w:ascii="Times New Roman" w:hAnsi="Times New Roman" w:eastAsia="方正仿宋_GBK" w:cs="Times New Roman"/>
                <w:i w:val="0"/>
                <w:iCs w:val="0"/>
                <w:color w:val="auto"/>
                <w:kern w:val="0"/>
                <w:sz w:val="24"/>
                <w:szCs w:val="24"/>
                <w:u w:val="none"/>
                <w:lang w:val="en-US" w:eastAsia="zh-CN" w:bidi="ar"/>
              </w:rPr>
              <w:t>，处</w:t>
            </w:r>
            <w:r>
              <w:rPr>
                <w:rFonts w:hint="eastAsia" w:ascii="Times New Roman" w:hAnsi="Times New Roman" w:eastAsia="方正仿宋_GBK" w:cs="Times New Roman"/>
                <w:i w:val="0"/>
                <w:iCs w:val="0"/>
                <w:color w:val="auto"/>
                <w:kern w:val="0"/>
                <w:sz w:val="24"/>
                <w:szCs w:val="24"/>
                <w:u w:val="none"/>
                <w:lang w:val="en-US" w:eastAsia="zh-CN" w:bidi="ar"/>
              </w:rPr>
              <w:t>5</w:t>
            </w:r>
            <w:r>
              <w:rPr>
                <w:rFonts w:hint="default" w:ascii="Times New Roman" w:hAnsi="Times New Roman" w:eastAsia="方正仿宋_GBK" w:cs="Times New Roman"/>
                <w:i w:val="0"/>
                <w:iCs w:val="0"/>
                <w:color w:val="auto"/>
                <w:kern w:val="0"/>
                <w:sz w:val="24"/>
                <w:szCs w:val="24"/>
                <w:u w:val="none"/>
                <w:lang w:val="en-US" w:eastAsia="zh-CN" w:bidi="ar"/>
              </w:rPr>
              <w:t>万元以上</w:t>
            </w:r>
            <w:r>
              <w:rPr>
                <w:rFonts w:hint="eastAsia" w:ascii="Times New Roman" w:hAnsi="Times New Roman" w:eastAsia="方正仿宋_GBK" w:cs="Times New Roman"/>
                <w:i w:val="0"/>
                <w:iCs w:val="0"/>
                <w:color w:val="auto"/>
                <w:kern w:val="0"/>
                <w:sz w:val="24"/>
                <w:szCs w:val="24"/>
                <w:u w:val="none"/>
                <w:lang w:val="en-US" w:eastAsia="zh-CN" w:bidi="ar"/>
              </w:rPr>
              <w:t>10</w:t>
            </w:r>
            <w:r>
              <w:rPr>
                <w:rFonts w:hint="default" w:ascii="Times New Roman" w:hAnsi="Times New Roman" w:eastAsia="方正仿宋_GBK" w:cs="Times New Roman"/>
                <w:i w:val="0"/>
                <w:iCs w:val="0"/>
                <w:color w:val="auto"/>
                <w:kern w:val="0"/>
                <w:sz w:val="24"/>
                <w:szCs w:val="24"/>
                <w:u w:val="none"/>
                <w:lang w:val="en-US" w:eastAsia="zh-CN" w:bidi="ar"/>
              </w:rPr>
              <w:t>万元以下罚款；</w:t>
            </w:r>
          </w:p>
        </w:tc>
        <w:tc>
          <w:tcPr>
            <w:tcW w:w="1228" w:type="dxa"/>
            <w:tcBorders>
              <w:tl2br w:val="nil"/>
              <w:tr2bl w:val="nil"/>
            </w:tcBorders>
            <w:noWrap w:val="0"/>
            <w:vAlign w:val="center"/>
          </w:tcPr>
          <w:p w14:paraId="72FAB9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0DF8BE3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bookmarkStart w:id="36" w:name="OLE_LINK44"/>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36"/>
          </w:p>
        </w:tc>
        <w:tc>
          <w:tcPr>
            <w:tcW w:w="3437" w:type="dxa"/>
            <w:tcBorders>
              <w:tl2br w:val="nil"/>
              <w:tr2bl w:val="nil"/>
            </w:tcBorders>
            <w:noWrap w:val="0"/>
            <w:vAlign w:val="center"/>
          </w:tcPr>
          <w:p w14:paraId="560EF28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07DB6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trPr>
        <w:tc>
          <w:tcPr>
            <w:tcW w:w="525" w:type="dxa"/>
            <w:vMerge w:val="continue"/>
            <w:tcBorders>
              <w:tl2br w:val="nil"/>
              <w:tr2bl w:val="nil"/>
            </w:tcBorders>
            <w:noWrap w:val="0"/>
            <w:vAlign w:val="center"/>
          </w:tcPr>
          <w:p w14:paraId="19319CD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49C2FB1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3A77743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77E8C4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25E2043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eastAsia="zh-CN"/>
              </w:rPr>
              <w:t>活动规模在50人次以下，</w:t>
            </w:r>
            <w:bookmarkStart w:id="37" w:name="OLE_LINK43"/>
            <w:r>
              <w:rPr>
                <w:rFonts w:hint="eastAsia" w:ascii="Times New Roman" w:hAnsi="Times New Roman" w:eastAsia="方正仿宋_GBK" w:cs="Times New Roman"/>
                <w:color w:val="auto"/>
                <w:kern w:val="0"/>
                <w:sz w:val="24"/>
                <w:szCs w:val="24"/>
                <w:highlight w:val="none"/>
                <w:shd w:val="clear" w:color="auto" w:fill="auto"/>
                <w:lang w:val="en-US" w:eastAsia="zh-CN"/>
              </w:rPr>
              <w:t>情节轻微，</w:t>
            </w:r>
            <w:bookmarkEnd w:id="37"/>
            <w:r>
              <w:rPr>
                <w:rFonts w:hint="eastAsia" w:ascii="Times New Roman" w:hAnsi="Times New Roman" w:eastAsia="方正仿宋_GBK" w:cs="Times New Roman"/>
                <w:color w:val="auto"/>
                <w:kern w:val="0"/>
                <w:sz w:val="24"/>
                <w:szCs w:val="24"/>
                <w:highlight w:val="none"/>
                <w:shd w:val="clear" w:color="auto" w:fill="auto"/>
                <w:lang w:eastAsia="zh-CN"/>
              </w:rPr>
              <w:t>经责令改正，</w:t>
            </w:r>
            <w:r>
              <w:rPr>
                <w:rFonts w:hint="default" w:ascii="Times New Roman" w:hAnsi="Times New Roman" w:eastAsia="方正仿宋_GBK" w:cs="Times New Roman"/>
                <w:color w:val="auto"/>
                <w:kern w:val="0"/>
                <w:sz w:val="24"/>
                <w:szCs w:val="24"/>
                <w:highlight w:val="none"/>
                <w:shd w:val="clear" w:color="auto" w:fill="auto"/>
                <w:lang w:eastAsia="zh-CN"/>
              </w:rPr>
              <w:t>及时停止活动，主动消除影响的。</w:t>
            </w:r>
          </w:p>
        </w:tc>
        <w:tc>
          <w:tcPr>
            <w:tcW w:w="3437" w:type="dxa"/>
            <w:tcBorders>
              <w:tl2br w:val="nil"/>
              <w:tr2bl w:val="nil"/>
            </w:tcBorders>
            <w:noWrap w:val="0"/>
            <w:vAlign w:val="center"/>
          </w:tcPr>
          <w:p w14:paraId="216FFB1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eastAsia" w:ascii="Times New Roman" w:hAnsi="Times New Roman" w:eastAsia="方正仿宋_GBK" w:cs="Times New Roman"/>
                <w:i w:val="0"/>
                <w:iCs w:val="0"/>
                <w:color w:val="auto"/>
                <w:kern w:val="0"/>
                <w:sz w:val="24"/>
                <w:szCs w:val="24"/>
                <w:u w:val="none"/>
                <w:lang w:val="en-US" w:eastAsia="zh-CN" w:bidi="ar"/>
              </w:rPr>
              <w:t>5</w:t>
            </w:r>
            <w:r>
              <w:rPr>
                <w:rFonts w:hint="default" w:ascii="Times New Roman" w:hAnsi="Times New Roman" w:eastAsia="方正仿宋_GBK" w:cs="Times New Roman"/>
                <w:i w:val="0"/>
                <w:iCs w:val="0"/>
                <w:color w:val="auto"/>
                <w:kern w:val="0"/>
                <w:sz w:val="24"/>
                <w:szCs w:val="24"/>
                <w:u w:val="none"/>
                <w:lang w:val="en-US" w:eastAsia="zh-CN" w:bidi="ar"/>
              </w:rPr>
              <w:t>万元以下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14:paraId="64E9F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trPr>
        <w:tc>
          <w:tcPr>
            <w:tcW w:w="525" w:type="dxa"/>
            <w:vMerge w:val="continue"/>
            <w:tcBorders>
              <w:tl2br w:val="nil"/>
              <w:tr2bl w:val="nil"/>
            </w:tcBorders>
            <w:noWrap w:val="0"/>
            <w:vAlign w:val="center"/>
          </w:tcPr>
          <w:p w14:paraId="4FE719B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50E0EE2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561FC4D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2BE2D5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25E894E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活动规模在50人次以上100人次以下，</w:t>
            </w:r>
            <w:r>
              <w:rPr>
                <w:rFonts w:hint="eastAsia" w:ascii="Times New Roman" w:hAnsi="Times New Roman" w:eastAsia="方正仿宋_GBK" w:cs="Times New Roman"/>
                <w:color w:val="auto"/>
                <w:kern w:val="0"/>
                <w:sz w:val="24"/>
                <w:szCs w:val="24"/>
                <w:highlight w:val="none"/>
                <w:shd w:val="clear" w:color="auto" w:fill="auto"/>
                <w:lang w:val="en-US" w:eastAsia="zh-CN"/>
              </w:rPr>
              <w:t>情节轻微，</w:t>
            </w:r>
            <w:r>
              <w:rPr>
                <w:rFonts w:hint="eastAsia" w:ascii="Times New Roman" w:hAnsi="Times New Roman" w:eastAsia="方正仿宋_GBK" w:cs="Times New Roman"/>
                <w:color w:val="auto"/>
                <w:kern w:val="0"/>
                <w:sz w:val="24"/>
                <w:szCs w:val="24"/>
                <w:highlight w:val="none"/>
                <w:shd w:val="clear" w:color="auto" w:fill="auto"/>
                <w:lang w:eastAsia="zh-CN"/>
              </w:rPr>
              <w:t>经责令改正，</w:t>
            </w:r>
            <w:r>
              <w:rPr>
                <w:rFonts w:hint="default" w:ascii="Times New Roman" w:hAnsi="Times New Roman" w:eastAsia="方正仿宋_GBK" w:cs="Times New Roman"/>
                <w:color w:val="auto"/>
                <w:kern w:val="0"/>
                <w:sz w:val="24"/>
                <w:szCs w:val="24"/>
                <w:highlight w:val="none"/>
                <w:shd w:val="clear" w:color="auto" w:fill="auto"/>
                <w:lang w:eastAsia="zh-CN"/>
              </w:rPr>
              <w:t>及时停止活动，主动消除影响的。</w:t>
            </w:r>
          </w:p>
        </w:tc>
        <w:tc>
          <w:tcPr>
            <w:tcW w:w="3437" w:type="dxa"/>
            <w:tcBorders>
              <w:tl2br w:val="nil"/>
              <w:tr2bl w:val="nil"/>
            </w:tcBorders>
            <w:noWrap w:val="0"/>
            <w:vAlign w:val="center"/>
          </w:tcPr>
          <w:p w14:paraId="7FB13F4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eastAsia" w:ascii="Times New Roman" w:hAnsi="Times New Roman" w:eastAsia="方正仿宋_GBK" w:cs="Times New Roman"/>
                <w:i w:val="0"/>
                <w:iCs w:val="0"/>
                <w:color w:val="auto"/>
                <w:kern w:val="0"/>
                <w:sz w:val="24"/>
                <w:szCs w:val="24"/>
                <w:u w:val="none"/>
                <w:lang w:val="en-US" w:eastAsia="zh-CN" w:bidi="ar"/>
              </w:rPr>
              <w:t>5</w:t>
            </w:r>
            <w:r>
              <w:rPr>
                <w:rFonts w:hint="default" w:ascii="Times New Roman" w:hAnsi="Times New Roman" w:eastAsia="方正仿宋_GBK" w:cs="Times New Roman"/>
                <w:i w:val="0"/>
                <w:iCs w:val="0"/>
                <w:color w:val="auto"/>
                <w:kern w:val="0"/>
                <w:sz w:val="24"/>
                <w:szCs w:val="24"/>
                <w:u w:val="none"/>
                <w:lang w:eastAsia="zh-CN" w:bidi="ar"/>
              </w:rPr>
              <w:t>万元以上</w:t>
            </w:r>
            <w:r>
              <w:rPr>
                <w:rFonts w:hint="eastAsia" w:ascii="Times New Roman" w:hAnsi="Times New Roman" w:eastAsia="方正仿宋_GBK" w:cs="Times New Roman"/>
                <w:i w:val="0"/>
                <w:iCs w:val="0"/>
                <w:color w:val="auto"/>
                <w:kern w:val="0"/>
                <w:sz w:val="24"/>
                <w:szCs w:val="24"/>
                <w:u w:val="none"/>
                <w:lang w:val="en-US" w:eastAsia="zh-CN" w:bidi="ar"/>
              </w:rPr>
              <w:t>7</w:t>
            </w:r>
            <w:r>
              <w:rPr>
                <w:rFonts w:hint="default" w:ascii="Times New Roman" w:hAnsi="Times New Roman" w:eastAsia="方正仿宋_GBK" w:cs="Times New Roman"/>
                <w:i w:val="0"/>
                <w:iCs w:val="0"/>
                <w:color w:val="auto"/>
                <w:kern w:val="0"/>
                <w:sz w:val="24"/>
                <w:szCs w:val="24"/>
                <w:u w:val="none"/>
                <w:lang w:val="en-US" w:eastAsia="zh-CN" w:bidi="ar"/>
              </w:rPr>
              <w:t>万元以下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14:paraId="2AE8E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525" w:type="dxa"/>
            <w:vMerge w:val="continue"/>
            <w:tcBorders>
              <w:tl2br w:val="nil"/>
              <w:tr2bl w:val="nil"/>
            </w:tcBorders>
            <w:noWrap w:val="0"/>
            <w:vAlign w:val="center"/>
          </w:tcPr>
          <w:p w14:paraId="211623C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1805187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7103ED7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493592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4CDC69D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活动规模在100人次以下，拒绝停止活动</w:t>
            </w:r>
            <w:r>
              <w:rPr>
                <w:rFonts w:hint="eastAsia" w:ascii="Times New Roman" w:hAnsi="Times New Roman" w:eastAsia="方正仿宋_GBK" w:cs="Times New Roman"/>
                <w:color w:val="auto"/>
                <w:kern w:val="0"/>
                <w:sz w:val="24"/>
                <w:szCs w:val="24"/>
                <w:highlight w:val="none"/>
                <w:shd w:val="clear" w:color="auto" w:fill="auto"/>
                <w:lang w:val="en-US" w:eastAsia="zh-CN" w:bidi="ar-SA"/>
              </w:rPr>
              <w:t>的，</w:t>
            </w:r>
            <w:r>
              <w:rPr>
                <w:rFonts w:hint="default" w:ascii="Times New Roman" w:hAnsi="Times New Roman" w:eastAsia="方正仿宋_GBK" w:cs="Times New Roman"/>
                <w:color w:val="auto"/>
                <w:kern w:val="0"/>
                <w:sz w:val="24"/>
                <w:szCs w:val="24"/>
                <w:highlight w:val="none"/>
                <w:shd w:val="clear" w:color="auto" w:fill="auto"/>
                <w:lang w:val="en-US" w:eastAsia="zh-CN" w:bidi="ar-SA"/>
              </w:rPr>
              <w:t>或者活动规模在100人次以上，</w:t>
            </w:r>
            <w:r>
              <w:rPr>
                <w:rFonts w:hint="eastAsia" w:ascii="Times New Roman" w:hAnsi="Times New Roman" w:eastAsia="方正仿宋_GBK" w:cs="Times New Roman"/>
                <w:color w:val="auto"/>
                <w:kern w:val="0"/>
                <w:sz w:val="24"/>
                <w:szCs w:val="24"/>
                <w:highlight w:val="none"/>
                <w:shd w:val="clear" w:color="auto" w:fill="auto"/>
                <w:lang w:val="en-US" w:eastAsia="zh-CN" w:bidi="ar-SA"/>
              </w:rPr>
              <w:t>经责令改正，</w:t>
            </w:r>
            <w:r>
              <w:rPr>
                <w:rFonts w:hint="default" w:ascii="Times New Roman" w:hAnsi="Times New Roman" w:eastAsia="方正仿宋_GBK" w:cs="Times New Roman"/>
                <w:color w:val="auto"/>
                <w:kern w:val="0"/>
                <w:sz w:val="24"/>
                <w:szCs w:val="24"/>
                <w:highlight w:val="none"/>
                <w:shd w:val="clear" w:color="auto" w:fill="auto"/>
                <w:lang w:val="en-US" w:eastAsia="zh-CN" w:bidi="ar-SA"/>
              </w:rPr>
              <w:t>及时停止活动的。</w:t>
            </w:r>
          </w:p>
        </w:tc>
        <w:tc>
          <w:tcPr>
            <w:tcW w:w="3437" w:type="dxa"/>
            <w:tcBorders>
              <w:tl2br w:val="nil"/>
              <w:tr2bl w:val="nil"/>
            </w:tcBorders>
            <w:noWrap w:val="0"/>
            <w:vAlign w:val="center"/>
          </w:tcPr>
          <w:p w14:paraId="2099C65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eastAsia" w:ascii="Times New Roman" w:hAnsi="Times New Roman" w:eastAsia="方正仿宋_GBK" w:cs="Times New Roman"/>
                <w:i w:val="0"/>
                <w:iCs w:val="0"/>
                <w:color w:val="auto"/>
                <w:kern w:val="0"/>
                <w:sz w:val="24"/>
                <w:szCs w:val="24"/>
                <w:u w:val="none"/>
                <w:lang w:val="en-US" w:eastAsia="zh-CN" w:bidi="ar"/>
              </w:rPr>
              <w:t>7</w:t>
            </w:r>
            <w:r>
              <w:rPr>
                <w:rFonts w:hint="default" w:ascii="Times New Roman" w:hAnsi="Times New Roman" w:eastAsia="方正仿宋_GBK" w:cs="Times New Roman"/>
                <w:i w:val="0"/>
                <w:iCs w:val="0"/>
                <w:color w:val="auto"/>
                <w:kern w:val="0"/>
                <w:sz w:val="24"/>
                <w:szCs w:val="24"/>
                <w:u w:val="none"/>
                <w:lang w:val="en-US" w:eastAsia="zh-CN" w:bidi="ar"/>
              </w:rPr>
              <w:t>万元以上</w:t>
            </w:r>
            <w:r>
              <w:rPr>
                <w:rFonts w:hint="eastAsia" w:ascii="Times New Roman" w:hAnsi="Times New Roman" w:eastAsia="方正仿宋_GBK" w:cs="Times New Roman"/>
                <w:i w:val="0"/>
                <w:iCs w:val="0"/>
                <w:color w:val="auto"/>
                <w:kern w:val="0"/>
                <w:sz w:val="24"/>
                <w:szCs w:val="24"/>
                <w:u w:val="none"/>
                <w:lang w:val="en-US" w:eastAsia="zh-CN" w:bidi="ar"/>
              </w:rPr>
              <w:t>9</w:t>
            </w:r>
            <w:r>
              <w:rPr>
                <w:rFonts w:hint="default" w:ascii="Times New Roman" w:hAnsi="Times New Roman" w:eastAsia="方正仿宋_GBK" w:cs="Times New Roman"/>
                <w:i w:val="0"/>
                <w:iCs w:val="0"/>
                <w:color w:val="auto"/>
                <w:kern w:val="0"/>
                <w:sz w:val="24"/>
                <w:szCs w:val="24"/>
                <w:u w:val="none"/>
                <w:lang w:val="en-US" w:eastAsia="zh-CN" w:bidi="ar"/>
              </w:rPr>
              <w:t>万元以下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14:paraId="0FBC6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trPr>
        <w:tc>
          <w:tcPr>
            <w:tcW w:w="525" w:type="dxa"/>
            <w:vMerge w:val="continue"/>
            <w:tcBorders>
              <w:tl2br w:val="nil"/>
              <w:tr2bl w:val="nil"/>
            </w:tcBorders>
            <w:noWrap w:val="0"/>
            <w:vAlign w:val="center"/>
          </w:tcPr>
          <w:p w14:paraId="68A0767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4430BFA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5C3A995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0F1886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1397FFA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活动规模在100人次以上，拒绝停止活动的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，或者造成重大后果和社会影响的。</w:t>
            </w:r>
          </w:p>
        </w:tc>
        <w:tc>
          <w:tcPr>
            <w:tcW w:w="3437" w:type="dxa"/>
            <w:tcBorders>
              <w:tl2br w:val="nil"/>
              <w:tr2bl w:val="nil"/>
            </w:tcBorders>
            <w:noWrap w:val="0"/>
            <w:vAlign w:val="center"/>
          </w:tcPr>
          <w:p w14:paraId="702E298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eastAsia" w:ascii="Times New Roman" w:hAnsi="Times New Roman" w:eastAsia="方正仿宋_GBK" w:cs="Times New Roman"/>
                <w:i w:val="0"/>
                <w:iCs w:val="0"/>
                <w:color w:val="auto"/>
                <w:kern w:val="0"/>
                <w:sz w:val="24"/>
                <w:szCs w:val="24"/>
                <w:u w:val="none"/>
                <w:lang w:val="en-US" w:eastAsia="zh-CN" w:bidi="ar"/>
              </w:rPr>
              <w:t>9</w:t>
            </w:r>
            <w:r>
              <w:rPr>
                <w:rFonts w:hint="default" w:ascii="Times New Roman" w:hAnsi="Times New Roman" w:eastAsia="方正仿宋_GBK" w:cs="Times New Roman"/>
                <w:i w:val="0"/>
                <w:iCs w:val="0"/>
                <w:color w:val="auto"/>
                <w:kern w:val="0"/>
                <w:sz w:val="24"/>
                <w:szCs w:val="24"/>
                <w:u w:val="none"/>
                <w:lang w:val="en-US" w:eastAsia="zh-CN" w:bidi="ar"/>
              </w:rPr>
              <w:t>万元以上</w:t>
            </w:r>
            <w:r>
              <w:rPr>
                <w:rFonts w:hint="eastAsia" w:ascii="Times New Roman" w:hAnsi="Times New Roman" w:eastAsia="方正仿宋_GBK" w:cs="Times New Roman"/>
                <w:i w:val="0"/>
                <w:iCs w:val="0"/>
                <w:color w:val="auto"/>
                <w:kern w:val="0"/>
                <w:sz w:val="24"/>
                <w:szCs w:val="24"/>
                <w:u w:val="none"/>
                <w:lang w:val="en-US" w:eastAsia="zh-CN" w:bidi="ar"/>
              </w:rPr>
              <w:t>10</w:t>
            </w:r>
            <w:r>
              <w:rPr>
                <w:rFonts w:hint="default" w:ascii="Times New Roman" w:hAnsi="Times New Roman" w:eastAsia="方正仿宋_GBK" w:cs="Times New Roman"/>
                <w:i w:val="0"/>
                <w:iCs w:val="0"/>
                <w:color w:val="auto"/>
                <w:kern w:val="0"/>
                <w:sz w:val="24"/>
                <w:szCs w:val="24"/>
                <w:u w:val="none"/>
                <w:lang w:val="en-US" w:eastAsia="zh-CN" w:bidi="ar"/>
              </w:rPr>
              <w:t>万元以下</w:t>
            </w:r>
            <w:r>
              <w:rPr>
                <w:rFonts w:hint="default" w:ascii="Times New Roman" w:hAnsi="Times New Roman" w:eastAsia="方正仿宋_GBK" w:cs="Times New Roman"/>
                <w:i w:val="0"/>
                <w:iCs w:val="0"/>
                <w:color w:val="auto"/>
                <w:kern w:val="0"/>
                <w:sz w:val="24"/>
                <w:szCs w:val="24"/>
                <w:u w:val="none"/>
                <w:lang w:eastAsia="zh-CN" w:bidi="ar"/>
              </w:rPr>
              <w:t>罚款</w:t>
            </w:r>
            <w:r>
              <w:rPr>
                <w:rFonts w:hint="eastAsia" w:ascii="Times New Roman" w:hAnsi="Times New Roman" w:eastAsia="方正仿宋_GBK" w:cs="Times New Roman"/>
                <w:i w:val="0"/>
                <w:iCs w:val="0"/>
                <w:color w:val="auto"/>
                <w:kern w:val="0"/>
                <w:sz w:val="24"/>
                <w:szCs w:val="24"/>
                <w:u w:val="none"/>
                <w:lang w:eastAsia="zh-CN" w:bidi="ar"/>
              </w:rPr>
              <w:t>。</w:t>
            </w:r>
          </w:p>
        </w:tc>
      </w:tr>
      <w:tr w14:paraId="18187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trPr>
        <w:tc>
          <w:tcPr>
            <w:tcW w:w="525" w:type="dxa"/>
            <w:vMerge w:val="restart"/>
            <w:tcBorders>
              <w:tl2br w:val="nil"/>
              <w:tr2bl w:val="nil"/>
            </w:tcBorders>
            <w:noWrap w:val="0"/>
            <w:vAlign w:val="center"/>
          </w:tcPr>
          <w:p w14:paraId="77BBAA8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18</w:t>
            </w:r>
          </w:p>
        </w:tc>
        <w:tc>
          <w:tcPr>
            <w:tcW w:w="1771" w:type="dxa"/>
            <w:vMerge w:val="restart"/>
            <w:tcBorders>
              <w:tl2br w:val="nil"/>
              <w:tr2bl w:val="nil"/>
            </w:tcBorders>
            <w:noWrap w:val="0"/>
            <w:vAlign w:val="center"/>
          </w:tcPr>
          <w:p w14:paraId="74AAB0B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对在生态核心区破坏渔沟、渔洞的处罚</w:t>
            </w:r>
          </w:p>
        </w:tc>
        <w:tc>
          <w:tcPr>
            <w:tcW w:w="2437" w:type="dxa"/>
            <w:vMerge w:val="restart"/>
            <w:tcBorders>
              <w:tl2br w:val="nil"/>
              <w:tr2bl w:val="nil"/>
            </w:tcBorders>
            <w:noWrap w:val="0"/>
            <w:vAlign w:val="center"/>
          </w:tcPr>
          <w:p w14:paraId="28FD2E2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14:paraId="00BFED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w:t>
            </w:r>
            <w:r>
              <w:rPr>
                <w:rFonts w:hint="eastAsia" w:ascii="Times New Roman" w:hAnsi="Times New Roman" w:eastAsia="方正仿宋_GBK" w:cs="Times New Roman"/>
                <w:i w:val="0"/>
                <w:iCs w:val="0"/>
                <w:color w:val="auto"/>
                <w:kern w:val="0"/>
                <w:sz w:val="24"/>
                <w:szCs w:val="24"/>
                <w:u w:val="none"/>
                <w:lang w:val="en-US" w:eastAsia="zh-CN" w:bidi="ar"/>
              </w:rPr>
              <w:t>二十</w:t>
            </w:r>
            <w:r>
              <w:rPr>
                <w:rFonts w:hint="default" w:ascii="Times New Roman" w:hAnsi="Times New Roman" w:eastAsia="方正仿宋_GBK" w:cs="Times New Roman"/>
                <w:i w:val="0"/>
                <w:iCs w:val="0"/>
                <w:color w:val="auto"/>
                <w:kern w:val="0"/>
                <w:sz w:val="24"/>
                <w:szCs w:val="24"/>
                <w:u w:val="none"/>
                <w:lang w:val="en-US" w:eastAsia="zh-CN" w:bidi="ar"/>
              </w:rPr>
              <w:t>）</w:t>
            </w:r>
            <w:r>
              <w:rPr>
                <w:rFonts w:hint="eastAsia" w:ascii="Times New Roman" w:hAnsi="Times New Roman" w:eastAsia="方正仿宋_GBK" w:cs="Times New Roman"/>
                <w:i w:val="0"/>
                <w:iCs w:val="0"/>
                <w:color w:val="auto"/>
                <w:kern w:val="0"/>
                <w:sz w:val="24"/>
                <w:szCs w:val="24"/>
                <w:u w:val="none"/>
                <w:lang w:val="en-US" w:eastAsia="zh-CN" w:bidi="ar"/>
              </w:rPr>
              <w:t>破坏渔沟、渔洞的，责令恢复原状或者依法赔偿损失，可以处2000元以上5000元以下罚款；</w:t>
            </w:r>
          </w:p>
        </w:tc>
        <w:tc>
          <w:tcPr>
            <w:tcW w:w="1228" w:type="dxa"/>
            <w:tcBorders>
              <w:tl2br w:val="nil"/>
              <w:tr2bl w:val="nil"/>
            </w:tcBorders>
            <w:noWrap w:val="0"/>
            <w:vAlign w:val="center"/>
          </w:tcPr>
          <w:p w14:paraId="32B7FF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160B216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bookmarkStart w:id="38" w:name="OLE_LINK45"/>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38"/>
          </w:p>
        </w:tc>
        <w:tc>
          <w:tcPr>
            <w:tcW w:w="3437" w:type="dxa"/>
            <w:tcBorders>
              <w:tl2br w:val="nil"/>
              <w:tr2bl w:val="nil"/>
            </w:tcBorders>
            <w:noWrap w:val="0"/>
            <w:vAlign w:val="center"/>
          </w:tcPr>
          <w:p w14:paraId="3B4A20E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1EE62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1" w:hRule="atLeast"/>
        </w:trPr>
        <w:tc>
          <w:tcPr>
            <w:tcW w:w="525" w:type="dxa"/>
            <w:vMerge w:val="continue"/>
            <w:tcBorders>
              <w:tl2br w:val="nil"/>
              <w:tr2bl w:val="nil"/>
            </w:tcBorders>
            <w:noWrap w:val="0"/>
            <w:vAlign w:val="center"/>
          </w:tcPr>
          <w:p w14:paraId="584D8F1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35357B7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87D735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7D9639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3802C03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破坏渔沟、渔洞</w:t>
            </w:r>
            <w:r>
              <w:rPr>
                <w:rFonts w:hint="eastAsia" w:ascii="Times New Roman" w:hAnsi="Times New Roman" w:eastAsia="方正仿宋_GBK" w:cs="Times New Roman"/>
                <w:i w:val="0"/>
                <w:iCs w:val="0"/>
                <w:color w:val="auto"/>
                <w:kern w:val="0"/>
                <w:sz w:val="24"/>
                <w:szCs w:val="24"/>
                <w:u w:val="none"/>
                <w:lang w:val="en-US" w:eastAsia="zh-CN" w:bidi="ar"/>
              </w:rPr>
              <w:t>面积在1平方米以下</w:t>
            </w:r>
            <w:r>
              <w:rPr>
                <w:rFonts w:hint="default" w:ascii="Times New Roman" w:hAnsi="Times New Roman" w:eastAsia="方正仿宋_GBK" w:cs="Times New Roman"/>
                <w:color w:val="auto"/>
                <w:kern w:val="0"/>
                <w:sz w:val="24"/>
                <w:szCs w:val="24"/>
                <w:highlight w:val="none"/>
                <w:shd w:val="clear" w:color="auto" w:fill="auto"/>
                <w:lang w:eastAsia="zh-CN"/>
              </w:rPr>
              <w:t>，</w:t>
            </w:r>
            <w:r>
              <w:rPr>
                <w:rFonts w:hint="eastAsia" w:ascii="Times New Roman" w:hAnsi="Times New Roman" w:eastAsia="方正仿宋_GBK" w:cs="Times New Roman"/>
                <w:color w:val="auto"/>
                <w:kern w:val="0"/>
                <w:sz w:val="24"/>
                <w:szCs w:val="24"/>
                <w:highlight w:val="none"/>
                <w:shd w:val="clear" w:color="auto" w:fill="auto"/>
                <w:lang w:eastAsia="zh-CN"/>
              </w:rPr>
              <w:t>经责令改正，</w:t>
            </w:r>
            <w:r>
              <w:rPr>
                <w:rFonts w:hint="eastAsia" w:ascii="Times New Roman" w:hAnsi="Times New Roman" w:eastAsia="方正仿宋_GBK" w:cs="Times New Roman"/>
                <w:i w:val="0"/>
                <w:iCs w:val="0"/>
                <w:color w:val="auto"/>
                <w:kern w:val="0"/>
                <w:sz w:val="24"/>
                <w:szCs w:val="24"/>
                <w:u w:val="none"/>
                <w:lang w:val="en-US" w:eastAsia="zh-CN" w:bidi="ar"/>
              </w:rPr>
              <w:t>及时改正并恢复的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061DA38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eastAsia" w:ascii="Times New Roman" w:hAnsi="Times New Roman" w:eastAsia="方正仿宋_GBK" w:cs="Times New Roman"/>
                <w:i w:val="0"/>
                <w:iCs w:val="0"/>
                <w:color w:val="auto"/>
                <w:kern w:val="0"/>
                <w:sz w:val="24"/>
                <w:szCs w:val="24"/>
                <w:u w:val="none"/>
                <w:lang w:val="en-US" w:eastAsia="zh-CN" w:bidi="ar"/>
              </w:rPr>
              <w:t>2000</w:t>
            </w:r>
            <w:r>
              <w:rPr>
                <w:rFonts w:hint="default" w:ascii="Times New Roman" w:hAnsi="Times New Roman" w:eastAsia="方正仿宋_GBK" w:cs="Times New Roman"/>
                <w:i w:val="0"/>
                <w:iCs w:val="0"/>
                <w:color w:val="auto"/>
                <w:kern w:val="0"/>
                <w:sz w:val="24"/>
                <w:szCs w:val="24"/>
                <w:u w:val="none"/>
                <w:lang w:val="en-US" w:eastAsia="zh-CN" w:bidi="ar"/>
              </w:rPr>
              <w:t>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14:paraId="4533D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525" w:type="dxa"/>
            <w:vMerge w:val="continue"/>
            <w:tcBorders>
              <w:tl2br w:val="nil"/>
              <w:tr2bl w:val="nil"/>
            </w:tcBorders>
            <w:noWrap w:val="0"/>
            <w:vAlign w:val="center"/>
          </w:tcPr>
          <w:p w14:paraId="5C06DD3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4FE1EF6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6A3C676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36B165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0191B62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破坏渔沟、渔洞</w:t>
            </w:r>
            <w:r>
              <w:rPr>
                <w:rFonts w:hint="eastAsia" w:ascii="Times New Roman" w:hAnsi="Times New Roman" w:eastAsia="方正仿宋_GBK" w:cs="Times New Roman"/>
                <w:i w:val="0"/>
                <w:iCs w:val="0"/>
                <w:color w:val="auto"/>
                <w:kern w:val="0"/>
                <w:sz w:val="24"/>
                <w:szCs w:val="24"/>
                <w:u w:val="none"/>
                <w:lang w:val="en-US" w:eastAsia="zh-CN" w:bidi="ar"/>
              </w:rPr>
              <w:t>面积在1平方米以上3平方米以下</w:t>
            </w:r>
            <w:r>
              <w:rPr>
                <w:rFonts w:hint="default" w:ascii="Times New Roman" w:hAnsi="Times New Roman" w:eastAsia="方正仿宋_GBK" w:cs="Times New Roman"/>
                <w:color w:val="auto"/>
                <w:kern w:val="0"/>
                <w:sz w:val="24"/>
                <w:szCs w:val="24"/>
                <w:highlight w:val="none"/>
                <w:shd w:val="clear" w:color="auto" w:fill="auto"/>
                <w:lang w:eastAsia="zh-CN"/>
              </w:rPr>
              <w:t>，</w:t>
            </w:r>
            <w:r>
              <w:rPr>
                <w:rFonts w:hint="eastAsia" w:ascii="Times New Roman" w:hAnsi="Times New Roman" w:eastAsia="方正仿宋_GBK" w:cs="Times New Roman"/>
                <w:color w:val="auto"/>
                <w:kern w:val="0"/>
                <w:sz w:val="24"/>
                <w:szCs w:val="24"/>
                <w:highlight w:val="none"/>
                <w:shd w:val="clear" w:color="auto" w:fill="auto"/>
                <w:lang w:eastAsia="zh-CN"/>
              </w:rPr>
              <w:t>经责令改正，</w:t>
            </w:r>
            <w:r>
              <w:rPr>
                <w:rFonts w:hint="eastAsia" w:ascii="Times New Roman" w:hAnsi="Times New Roman" w:eastAsia="方正仿宋_GBK" w:cs="Times New Roman"/>
                <w:i w:val="0"/>
                <w:iCs w:val="0"/>
                <w:color w:val="auto"/>
                <w:kern w:val="0"/>
                <w:sz w:val="24"/>
                <w:szCs w:val="24"/>
                <w:u w:val="none"/>
                <w:lang w:val="en-US" w:eastAsia="zh-CN" w:bidi="ar"/>
              </w:rPr>
              <w:t>及时改正并恢复的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3D3CEE3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eastAsia" w:ascii="Times New Roman" w:hAnsi="Times New Roman" w:eastAsia="方正仿宋_GBK" w:cs="Times New Roman"/>
                <w:i w:val="0"/>
                <w:iCs w:val="0"/>
                <w:color w:val="auto"/>
                <w:kern w:val="0"/>
                <w:sz w:val="24"/>
                <w:szCs w:val="24"/>
                <w:u w:val="none"/>
                <w:lang w:val="en-US" w:eastAsia="zh-CN" w:bidi="ar"/>
              </w:rPr>
              <w:t>2000</w:t>
            </w:r>
            <w:r>
              <w:rPr>
                <w:rFonts w:hint="default" w:ascii="Times New Roman" w:hAnsi="Times New Roman" w:eastAsia="方正仿宋_GBK" w:cs="Times New Roman"/>
                <w:i w:val="0"/>
                <w:iCs w:val="0"/>
                <w:color w:val="auto"/>
                <w:kern w:val="0"/>
                <w:sz w:val="24"/>
                <w:szCs w:val="24"/>
                <w:u w:val="none"/>
                <w:lang w:eastAsia="zh-CN" w:bidi="ar"/>
              </w:rPr>
              <w:t>元以上</w:t>
            </w:r>
            <w:r>
              <w:rPr>
                <w:rFonts w:hint="eastAsia" w:ascii="Times New Roman" w:hAnsi="Times New Roman" w:eastAsia="方正仿宋_GBK" w:cs="Times New Roman"/>
                <w:i w:val="0"/>
                <w:iCs w:val="0"/>
                <w:color w:val="auto"/>
                <w:kern w:val="0"/>
                <w:sz w:val="24"/>
                <w:szCs w:val="24"/>
                <w:u w:val="none"/>
                <w:lang w:val="en-US" w:eastAsia="zh-CN" w:bidi="ar"/>
              </w:rPr>
              <w:t>3000</w:t>
            </w:r>
            <w:r>
              <w:rPr>
                <w:rFonts w:hint="default" w:ascii="Times New Roman" w:hAnsi="Times New Roman" w:eastAsia="方正仿宋_GBK" w:cs="Times New Roman"/>
                <w:i w:val="0"/>
                <w:iCs w:val="0"/>
                <w:color w:val="auto"/>
                <w:kern w:val="0"/>
                <w:sz w:val="24"/>
                <w:szCs w:val="24"/>
                <w:u w:val="none"/>
                <w:lang w:val="en-US" w:eastAsia="zh-CN" w:bidi="ar"/>
              </w:rPr>
              <w:t>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14:paraId="30A10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trPr>
        <w:tc>
          <w:tcPr>
            <w:tcW w:w="525" w:type="dxa"/>
            <w:vMerge w:val="continue"/>
            <w:tcBorders>
              <w:tl2br w:val="nil"/>
              <w:tr2bl w:val="nil"/>
            </w:tcBorders>
            <w:noWrap w:val="0"/>
            <w:vAlign w:val="center"/>
          </w:tcPr>
          <w:p w14:paraId="0342B5B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59C1392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FB8970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555595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5940C07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破坏渔沟、渔洞</w:t>
            </w:r>
            <w:r>
              <w:rPr>
                <w:rFonts w:hint="eastAsia" w:ascii="Times New Roman" w:hAnsi="Times New Roman" w:eastAsia="方正仿宋_GBK" w:cs="Times New Roman"/>
                <w:i w:val="0"/>
                <w:iCs w:val="0"/>
                <w:color w:val="auto"/>
                <w:kern w:val="0"/>
                <w:sz w:val="24"/>
                <w:szCs w:val="24"/>
                <w:u w:val="none"/>
                <w:lang w:val="en-US" w:eastAsia="zh-CN" w:bidi="ar"/>
              </w:rPr>
              <w:t>面积在3平方米以上</w:t>
            </w:r>
            <w:r>
              <w:rPr>
                <w:rFonts w:hint="default" w:ascii="Times New Roman" w:hAnsi="Times New Roman" w:eastAsia="方正仿宋_GBK" w:cs="Times New Roman"/>
                <w:color w:val="auto"/>
                <w:kern w:val="0"/>
                <w:sz w:val="24"/>
                <w:szCs w:val="24"/>
                <w:highlight w:val="none"/>
                <w:shd w:val="clear" w:color="auto" w:fill="auto"/>
                <w:lang w:eastAsia="zh-CN"/>
              </w:rPr>
              <w:t>，</w:t>
            </w:r>
            <w:r>
              <w:rPr>
                <w:rFonts w:hint="eastAsia" w:ascii="Times New Roman" w:hAnsi="Times New Roman" w:eastAsia="方正仿宋_GBK" w:cs="Times New Roman"/>
                <w:color w:val="auto"/>
                <w:kern w:val="0"/>
                <w:sz w:val="24"/>
                <w:szCs w:val="24"/>
                <w:highlight w:val="none"/>
                <w:shd w:val="clear" w:color="auto" w:fill="auto"/>
                <w:lang w:eastAsia="zh-CN"/>
              </w:rPr>
              <w:t>经责令改正，</w:t>
            </w:r>
            <w:r>
              <w:rPr>
                <w:rFonts w:hint="eastAsia" w:ascii="Times New Roman" w:hAnsi="Times New Roman" w:eastAsia="方正仿宋_GBK" w:cs="Times New Roman"/>
                <w:i w:val="0"/>
                <w:iCs w:val="0"/>
                <w:color w:val="auto"/>
                <w:kern w:val="0"/>
                <w:sz w:val="24"/>
                <w:szCs w:val="24"/>
                <w:u w:val="none"/>
                <w:lang w:val="en-US" w:eastAsia="zh-CN" w:bidi="ar"/>
              </w:rPr>
              <w:t>及时改正并恢复的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61A995B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eastAsia" w:ascii="Times New Roman" w:hAnsi="Times New Roman" w:eastAsia="方正仿宋_GBK" w:cs="Times New Roman"/>
                <w:i w:val="0"/>
                <w:iCs w:val="0"/>
                <w:color w:val="auto"/>
                <w:kern w:val="0"/>
                <w:sz w:val="24"/>
                <w:szCs w:val="24"/>
                <w:u w:val="none"/>
                <w:lang w:val="en-US" w:eastAsia="zh-CN" w:bidi="ar"/>
              </w:rPr>
              <w:t>3000</w:t>
            </w:r>
            <w:r>
              <w:rPr>
                <w:rFonts w:hint="default" w:ascii="Times New Roman" w:hAnsi="Times New Roman" w:eastAsia="方正仿宋_GBK" w:cs="Times New Roman"/>
                <w:i w:val="0"/>
                <w:iCs w:val="0"/>
                <w:color w:val="auto"/>
                <w:kern w:val="0"/>
                <w:sz w:val="24"/>
                <w:szCs w:val="24"/>
                <w:u w:val="none"/>
                <w:lang w:eastAsia="zh-CN" w:bidi="ar"/>
              </w:rPr>
              <w:t>元以上</w:t>
            </w:r>
            <w:r>
              <w:rPr>
                <w:rFonts w:hint="eastAsia" w:ascii="Times New Roman" w:hAnsi="Times New Roman" w:eastAsia="方正仿宋_GBK" w:cs="Times New Roman"/>
                <w:i w:val="0"/>
                <w:iCs w:val="0"/>
                <w:color w:val="auto"/>
                <w:kern w:val="0"/>
                <w:sz w:val="24"/>
                <w:szCs w:val="24"/>
                <w:u w:val="none"/>
                <w:lang w:val="en-US" w:eastAsia="zh-CN" w:bidi="ar"/>
              </w:rPr>
              <w:t>4000</w:t>
            </w:r>
            <w:r>
              <w:rPr>
                <w:rFonts w:hint="default" w:ascii="Times New Roman" w:hAnsi="Times New Roman" w:eastAsia="方正仿宋_GBK" w:cs="Times New Roman"/>
                <w:i w:val="0"/>
                <w:iCs w:val="0"/>
                <w:color w:val="auto"/>
                <w:kern w:val="0"/>
                <w:sz w:val="24"/>
                <w:szCs w:val="24"/>
                <w:u w:val="none"/>
                <w:lang w:val="en-US" w:eastAsia="zh-CN" w:bidi="ar"/>
              </w:rPr>
              <w:t>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14:paraId="7FF8F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525" w:type="dxa"/>
            <w:vMerge w:val="continue"/>
            <w:tcBorders>
              <w:tl2br w:val="nil"/>
              <w:tr2bl w:val="nil"/>
            </w:tcBorders>
            <w:noWrap w:val="0"/>
            <w:vAlign w:val="center"/>
          </w:tcPr>
          <w:p w14:paraId="71A54A2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14:paraId="21D090F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14:paraId="443C805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28" w:type="dxa"/>
            <w:tcBorders>
              <w:tl2br w:val="nil"/>
              <w:tr2bl w:val="nil"/>
            </w:tcBorders>
            <w:noWrap w:val="0"/>
            <w:vAlign w:val="center"/>
          </w:tcPr>
          <w:p w14:paraId="3ACD1E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16C2995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SA"/>
              </w:rPr>
              <w:t>破坏较大，难以修复或自然恢复原状的；或者经责令改正，拒不改正的</w:t>
            </w:r>
            <w:r>
              <w:rPr>
                <w:rFonts w:hint="default" w:ascii="Times New Roman" w:hAnsi="Times New Roman" w:eastAsia="方正仿宋_GBK" w:cs="Times New Roman"/>
                <w:color w:val="auto"/>
                <w:kern w:val="0"/>
                <w:sz w:val="24"/>
                <w:szCs w:val="24"/>
                <w:highlight w:val="none"/>
                <w:shd w:val="clear" w:color="auto" w:fill="auto"/>
                <w:lang w:val="en-US" w:eastAsia="zh-CN" w:bidi="ar-SA"/>
              </w:rPr>
              <w:t>。</w:t>
            </w:r>
          </w:p>
        </w:tc>
        <w:tc>
          <w:tcPr>
            <w:tcW w:w="3437" w:type="dxa"/>
            <w:tcBorders>
              <w:tl2br w:val="nil"/>
              <w:tr2bl w:val="nil"/>
            </w:tcBorders>
            <w:noWrap w:val="0"/>
            <w:vAlign w:val="center"/>
          </w:tcPr>
          <w:p w14:paraId="2C5BF01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责令恢复原状或赔偿损失，</w:t>
            </w:r>
            <w:r>
              <w:rPr>
                <w:rFonts w:hint="default" w:ascii="Times New Roman" w:hAnsi="Times New Roman" w:eastAsia="方正仿宋_GBK" w:cs="Times New Roman"/>
                <w:i w:val="0"/>
                <w:iCs w:val="0"/>
                <w:color w:val="auto"/>
                <w:kern w:val="0"/>
                <w:sz w:val="24"/>
                <w:szCs w:val="24"/>
                <w:u w:val="none"/>
                <w:lang w:val="en-US" w:eastAsia="zh-CN" w:bidi="ar"/>
              </w:rPr>
              <w:t>处</w:t>
            </w:r>
            <w:r>
              <w:rPr>
                <w:rFonts w:hint="eastAsia" w:ascii="Times New Roman" w:hAnsi="Times New Roman" w:eastAsia="方正仿宋_GBK" w:cs="Times New Roman"/>
                <w:i w:val="0"/>
                <w:iCs w:val="0"/>
                <w:color w:val="auto"/>
                <w:kern w:val="0"/>
                <w:sz w:val="24"/>
                <w:szCs w:val="24"/>
                <w:u w:val="none"/>
                <w:lang w:val="en-US" w:eastAsia="zh-CN" w:bidi="ar"/>
              </w:rPr>
              <w:t>4000</w:t>
            </w:r>
            <w:r>
              <w:rPr>
                <w:rFonts w:hint="default" w:ascii="Times New Roman" w:hAnsi="Times New Roman" w:eastAsia="方正仿宋_GBK" w:cs="Times New Roman"/>
                <w:i w:val="0"/>
                <w:iCs w:val="0"/>
                <w:color w:val="auto"/>
                <w:kern w:val="0"/>
                <w:sz w:val="24"/>
                <w:szCs w:val="24"/>
                <w:u w:val="none"/>
                <w:lang w:val="en-US" w:eastAsia="zh-CN" w:bidi="ar"/>
              </w:rPr>
              <w:t>元以上</w:t>
            </w:r>
            <w:r>
              <w:rPr>
                <w:rFonts w:hint="default" w:ascii="Times New Roman" w:hAnsi="Times New Roman" w:eastAsia="方正仿宋_GBK" w:cs="Times New Roman"/>
                <w:i w:val="0"/>
                <w:iCs w:val="0"/>
                <w:color w:val="auto"/>
                <w:kern w:val="0"/>
                <w:sz w:val="24"/>
                <w:szCs w:val="24"/>
                <w:u w:val="none"/>
                <w:lang w:eastAsia="zh-CN" w:bidi="ar"/>
              </w:rPr>
              <w:t>5</w:t>
            </w:r>
            <w:r>
              <w:rPr>
                <w:rFonts w:hint="eastAsia" w:ascii="Times New Roman" w:hAnsi="Times New Roman" w:eastAsia="方正仿宋_GBK" w:cs="Times New Roman"/>
                <w:i w:val="0"/>
                <w:iCs w:val="0"/>
                <w:color w:val="auto"/>
                <w:kern w:val="0"/>
                <w:sz w:val="24"/>
                <w:szCs w:val="24"/>
                <w:u w:val="none"/>
                <w:lang w:val="en-US" w:eastAsia="zh-CN" w:bidi="ar"/>
              </w:rPr>
              <w:t>000</w:t>
            </w:r>
            <w:r>
              <w:rPr>
                <w:rFonts w:hint="default" w:ascii="Times New Roman" w:hAnsi="Times New Roman" w:eastAsia="方正仿宋_GBK" w:cs="Times New Roman"/>
                <w:i w:val="0"/>
                <w:iCs w:val="0"/>
                <w:color w:val="auto"/>
                <w:kern w:val="0"/>
                <w:sz w:val="24"/>
                <w:szCs w:val="24"/>
                <w:u w:val="none"/>
                <w:lang w:val="en-US" w:eastAsia="zh-CN" w:bidi="ar"/>
              </w:rPr>
              <w:t>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14:paraId="7A11B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trPr>
        <w:tc>
          <w:tcPr>
            <w:tcW w:w="525" w:type="dxa"/>
            <w:vMerge w:val="restart"/>
            <w:tcBorders>
              <w:tl2br w:val="nil"/>
              <w:tr2bl w:val="nil"/>
            </w:tcBorders>
            <w:noWrap w:val="0"/>
            <w:vAlign w:val="center"/>
          </w:tcPr>
          <w:p w14:paraId="711E9DA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19</w:t>
            </w:r>
          </w:p>
        </w:tc>
        <w:tc>
          <w:tcPr>
            <w:tcW w:w="1771" w:type="dxa"/>
            <w:vMerge w:val="restart"/>
            <w:tcBorders>
              <w:tl2br w:val="nil"/>
              <w:tr2bl w:val="nil"/>
            </w:tcBorders>
            <w:noWrap w:val="0"/>
            <w:vAlign w:val="center"/>
          </w:tcPr>
          <w:p w14:paraId="06877E8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对损毁或者擅自移动抚仙湖最高运行水位线、湖滨生态红线、湖泊生态黄线界桩的处罚</w:t>
            </w:r>
          </w:p>
        </w:tc>
        <w:tc>
          <w:tcPr>
            <w:tcW w:w="2437" w:type="dxa"/>
            <w:vMerge w:val="restart"/>
            <w:tcBorders>
              <w:tl2br w:val="nil"/>
              <w:tr2bl w:val="nil"/>
            </w:tcBorders>
            <w:noWrap w:val="0"/>
            <w:vAlign w:val="center"/>
          </w:tcPr>
          <w:p w14:paraId="7B628BA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w:t>
            </w:r>
            <w:r>
              <w:rPr>
                <w:rFonts w:hint="eastAsia" w:ascii="Times New Roman" w:hAnsi="Times New Roman" w:eastAsia="方正仿宋_GBK" w:cs="Times New Roman"/>
                <w:i w:val="0"/>
                <w:iCs w:val="0"/>
                <w:color w:val="auto"/>
                <w:kern w:val="0"/>
                <w:sz w:val="24"/>
                <w:szCs w:val="24"/>
                <w:u w:val="none"/>
                <w:lang w:val="en-US" w:eastAsia="zh-CN" w:bidi="ar"/>
              </w:rPr>
              <w:t>八</w:t>
            </w:r>
            <w:r>
              <w:rPr>
                <w:rFonts w:hint="default" w:ascii="Times New Roman" w:hAnsi="Times New Roman" w:eastAsia="方正仿宋_GBK" w:cs="Times New Roman"/>
                <w:i w:val="0"/>
                <w:iCs w:val="0"/>
                <w:color w:val="auto"/>
                <w:kern w:val="0"/>
                <w:sz w:val="24"/>
                <w:szCs w:val="24"/>
                <w:u w:val="none"/>
                <w:lang w:val="en-US" w:eastAsia="zh-CN" w:bidi="ar"/>
              </w:rPr>
              <w:t>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w:t>
            </w:r>
            <w:r>
              <w:rPr>
                <w:rFonts w:hint="eastAsia" w:ascii="Times New Roman" w:hAnsi="Times New Roman" w:eastAsia="方正仿宋_GBK" w:cs="Times New Roman"/>
                <w:i w:val="0"/>
                <w:iCs w:val="0"/>
                <w:color w:val="auto"/>
                <w:kern w:val="0"/>
                <w:sz w:val="24"/>
                <w:szCs w:val="24"/>
                <w:u w:val="none"/>
                <w:lang w:val="en-US" w:eastAsia="zh-CN" w:bidi="ar"/>
              </w:rPr>
              <w:t>抚仙湖流域内</w:t>
            </w:r>
            <w:r>
              <w:rPr>
                <w:rFonts w:hint="default" w:ascii="Times New Roman" w:hAnsi="Times New Roman" w:eastAsia="方正仿宋_GBK" w:cs="Times New Roman"/>
                <w:i w:val="0"/>
                <w:iCs w:val="0"/>
                <w:color w:val="auto"/>
                <w:kern w:val="0"/>
                <w:sz w:val="24"/>
                <w:szCs w:val="24"/>
                <w:u w:val="none"/>
                <w:lang w:val="en-US" w:eastAsia="zh-CN" w:bidi="ar"/>
              </w:rPr>
              <w:t>有下列行为之一的，由有关部门</w:t>
            </w:r>
            <w:r>
              <w:rPr>
                <w:rFonts w:hint="eastAsia" w:ascii="Times New Roman" w:hAnsi="Times New Roman" w:eastAsia="方正仿宋_GBK" w:cs="Times New Roman"/>
                <w:i w:val="0"/>
                <w:iCs w:val="0"/>
                <w:color w:val="auto"/>
                <w:kern w:val="0"/>
                <w:sz w:val="24"/>
                <w:szCs w:val="24"/>
                <w:u w:val="none"/>
                <w:lang w:val="en-US" w:eastAsia="zh-CN" w:bidi="ar"/>
              </w:rPr>
              <w:t>按照管理职权责令改正</w:t>
            </w:r>
            <w:r>
              <w:rPr>
                <w:rFonts w:hint="default" w:ascii="Times New Roman" w:hAnsi="Times New Roman" w:eastAsia="方正仿宋_GBK" w:cs="Times New Roman"/>
                <w:i w:val="0"/>
                <w:iCs w:val="0"/>
                <w:color w:val="auto"/>
                <w:kern w:val="0"/>
                <w:sz w:val="24"/>
                <w:szCs w:val="24"/>
                <w:u w:val="none"/>
                <w:lang w:val="en-US" w:eastAsia="zh-CN" w:bidi="ar"/>
              </w:rPr>
              <w:t>，予以处罚：</w:t>
            </w:r>
          </w:p>
          <w:p w14:paraId="178B60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w:t>
            </w:r>
            <w:r>
              <w:rPr>
                <w:rFonts w:hint="eastAsia" w:ascii="Times New Roman" w:hAnsi="Times New Roman" w:eastAsia="方正仿宋_GBK" w:cs="Times New Roman"/>
                <w:i w:val="0"/>
                <w:iCs w:val="0"/>
                <w:color w:val="auto"/>
                <w:kern w:val="0"/>
                <w:sz w:val="24"/>
                <w:szCs w:val="24"/>
                <w:u w:val="none"/>
                <w:lang w:val="en-US" w:eastAsia="zh-CN" w:bidi="ar"/>
              </w:rPr>
              <w:t>一</w:t>
            </w:r>
            <w:r>
              <w:rPr>
                <w:rFonts w:hint="default"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color w:val="auto"/>
                <w:kern w:val="0"/>
                <w:sz w:val="24"/>
                <w:szCs w:val="24"/>
                <w:highlight w:val="none"/>
                <w:shd w:val="clear" w:color="auto" w:fill="auto"/>
                <w:lang w:val="en-US" w:eastAsia="zh-CN"/>
              </w:rPr>
              <w:t>损毁或者擅自移动抚仙湖最高运行水位线、湖滨生态红线、湖泊生态黄线界桩的</w:t>
            </w:r>
            <w:r>
              <w:rPr>
                <w:rFonts w:hint="eastAsia" w:ascii="Times New Roman" w:hAnsi="Times New Roman" w:eastAsia="方正仿宋_GBK" w:cs="Times New Roman"/>
                <w:color w:val="auto"/>
                <w:kern w:val="0"/>
                <w:sz w:val="24"/>
                <w:szCs w:val="24"/>
                <w:highlight w:val="none"/>
                <w:shd w:val="clear" w:color="auto" w:fill="auto"/>
                <w:lang w:val="en-US" w:eastAsia="zh-CN"/>
              </w:rPr>
              <w:t>由有关县级人民政府湖泊管理机构责令恢复原状</w:t>
            </w:r>
            <w:bookmarkStart w:id="39" w:name="OLE_LINK50"/>
            <w:r>
              <w:rPr>
                <w:rFonts w:hint="eastAsia" w:ascii="Times New Roman" w:hAnsi="Times New Roman" w:eastAsia="方正仿宋_GBK" w:cs="Times New Roman"/>
                <w:color w:val="auto"/>
                <w:kern w:val="0"/>
                <w:sz w:val="24"/>
                <w:szCs w:val="24"/>
                <w:highlight w:val="none"/>
                <w:shd w:val="clear" w:color="auto" w:fill="auto"/>
                <w:lang w:val="en-US" w:eastAsia="zh-CN"/>
              </w:rPr>
              <w:t>或者依法赔偿损失</w:t>
            </w:r>
            <w:bookmarkEnd w:id="39"/>
            <w:r>
              <w:rPr>
                <w:rFonts w:hint="eastAsia" w:ascii="Times New Roman" w:hAnsi="Times New Roman" w:eastAsia="方正仿宋_GBK" w:cs="Times New Roman"/>
                <w:i w:val="0"/>
                <w:iCs w:val="0"/>
                <w:color w:val="auto"/>
                <w:kern w:val="0"/>
                <w:sz w:val="24"/>
                <w:szCs w:val="24"/>
                <w:u w:val="none"/>
                <w:lang w:val="en-US" w:eastAsia="zh-CN" w:bidi="ar"/>
              </w:rPr>
              <w:t>，处2万元以上5万元以下罚款；</w:t>
            </w:r>
          </w:p>
        </w:tc>
        <w:tc>
          <w:tcPr>
            <w:tcW w:w="1228" w:type="dxa"/>
            <w:tcBorders>
              <w:tl2br w:val="nil"/>
              <w:tr2bl w:val="nil"/>
            </w:tcBorders>
            <w:noWrap w:val="0"/>
            <w:vAlign w:val="center"/>
          </w:tcPr>
          <w:p w14:paraId="55BB32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4CAC3C5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bookmarkStart w:id="40" w:name="OLE_LINK53"/>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bookmarkEnd w:id="40"/>
          </w:p>
        </w:tc>
        <w:tc>
          <w:tcPr>
            <w:tcW w:w="3437" w:type="dxa"/>
            <w:tcBorders>
              <w:tl2br w:val="nil"/>
              <w:tr2bl w:val="nil"/>
            </w:tcBorders>
            <w:noWrap w:val="0"/>
            <w:vAlign w:val="center"/>
          </w:tcPr>
          <w:p w14:paraId="4B48407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40FC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9" w:hRule="atLeast"/>
        </w:trPr>
        <w:tc>
          <w:tcPr>
            <w:tcW w:w="525" w:type="dxa"/>
            <w:vMerge w:val="continue"/>
            <w:tcBorders>
              <w:tl2br w:val="nil"/>
              <w:tr2bl w:val="nil"/>
            </w:tcBorders>
            <w:noWrap w:val="0"/>
            <w:vAlign w:val="center"/>
          </w:tcPr>
          <w:p w14:paraId="61DA7CA9">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14:paraId="039075E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14:paraId="3DA721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p>
        </w:tc>
        <w:tc>
          <w:tcPr>
            <w:tcW w:w="1228" w:type="dxa"/>
            <w:tcBorders>
              <w:tl2br w:val="nil"/>
              <w:tr2bl w:val="nil"/>
            </w:tcBorders>
            <w:noWrap w:val="0"/>
            <w:vAlign w:val="center"/>
          </w:tcPr>
          <w:p w14:paraId="4BB636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7147A0F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SA"/>
              </w:rPr>
              <w:t>损毁或擅自移动相关设施，造成</w:t>
            </w:r>
            <w:bookmarkStart w:id="41" w:name="OLE_LINK48"/>
            <w:r>
              <w:rPr>
                <w:rFonts w:hint="eastAsia" w:ascii="Times New Roman" w:hAnsi="Times New Roman" w:eastAsia="方正仿宋_GBK" w:cs="Times New Roman"/>
                <w:color w:val="auto"/>
                <w:kern w:val="0"/>
                <w:sz w:val="24"/>
                <w:szCs w:val="24"/>
                <w:highlight w:val="none"/>
                <w:shd w:val="clear" w:color="auto" w:fill="auto"/>
                <w:lang w:val="en-US" w:eastAsia="zh-CN" w:bidi="ar-SA"/>
              </w:rPr>
              <w:t>损害较轻</w:t>
            </w:r>
            <w:bookmarkEnd w:id="41"/>
            <w:r>
              <w:rPr>
                <w:rFonts w:hint="eastAsia" w:ascii="Times New Roman" w:hAnsi="Times New Roman" w:eastAsia="方正仿宋_GBK" w:cs="Times New Roman"/>
                <w:color w:val="auto"/>
                <w:kern w:val="0"/>
                <w:sz w:val="24"/>
                <w:szCs w:val="24"/>
                <w:highlight w:val="none"/>
                <w:shd w:val="clear" w:color="auto" w:fill="auto"/>
                <w:lang w:val="en-US" w:eastAsia="zh-CN" w:bidi="ar-SA"/>
              </w:rPr>
              <w:t>，不影响</w:t>
            </w:r>
            <w:bookmarkStart w:id="42" w:name="OLE_LINK49"/>
            <w:r>
              <w:rPr>
                <w:rFonts w:hint="eastAsia" w:ascii="Times New Roman" w:hAnsi="Times New Roman" w:eastAsia="方正仿宋_GBK" w:cs="Times New Roman"/>
                <w:color w:val="auto"/>
                <w:kern w:val="0"/>
                <w:sz w:val="24"/>
                <w:szCs w:val="24"/>
                <w:highlight w:val="none"/>
                <w:shd w:val="clear" w:color="auto" w:fill="auto"/>
                <w:lang w:val="en-US" w:eastAsia="zh-CN" w:bidi="ar-SA"/>
              </w:rPr>
              <w:t>设施正常功能</w:t>
            </w:r>
            <w:bookmarkEnd w:id="42"/>
            <w:r>
              <w:rPr>
                <w:rFonts w:hint="eastAsia" w:ascii="Times New Roman" w:hAnsi="Times New Roman" w:eastAsia="方正仿宋_GBK" w:cs="Times New Roman"/>
                <w:color w:val="auto"/>
                <w:kern w:val="0"/>
                <w:sz w:val="24"/>
                <w:szCs w:val="24"/>
                <w:highlight w:val="none"/>
                <w:shd w:val="clear" w:color="auto" w:fill="auto"/>
                <w:lang w:val="en-US" w:eastAsia="zh-CN" w:bidi="ar-SA"/>
              </w:rPr>
              <w:t>，</w:t>
            </w:r>
            <w:r>
              <w:rPr>
                <w:rFonts w:hint="eastAsia" w:ascii="Times New Roman" w:hAnsi="Times New Roman" w:eastAsia="方正仿宋_GBK" w:cs="Times New Roman"/>
                <w:color w:val="auto"/>
                <w:kern w:val="0"/>
                <w:sz w:val="24"/>
                <w:szCs w:val="24"/>
                <w:highlight w:val="none"/>
                <w:shd w:val="clear" w:color="auto" w:fill="auto"/>
                <w:lang w:eastAsia="zh-CN"/>
              </w:rPr>
              <w:t>经责令改正，</w:t>
            </w:r>
            <w:r>
              <w:rPr>
                <w:rFonts w:hint="eastAsia" w:ascii="Times New Roman" w:hAnsi="Times New Roman" w:eastAsia="方正仿宋_GBK" w:cs="Times New Roman"/>
                <w:color w:val="auto"/>
                <w:kern w:val="0"/>
                <w:sz w:val="24"/>
                <w:szCs w:val="24"/>
                <w:highlight w:val="none"/>
                <w:shd w:val="clear" w:color="auto" w:fill="auto"/>
                <w:lang w:val="en-US" w:eastAsia="zh-CN" w:bidi="ar-SA"/>
              </w:rPr>
              <w:t>及时恢复</w:t>
            </w:r>
            <w:r>
              <w:rPr>
                <w:rFonts w:hint="eastAsia" w:ascii="Times New Roman" w:hAnsi="Times New Roman" w:eastAsia="方正仿宋_GBK" w:cs="Times New Roman"/>
                <w:color w:val="auto"/>
                <w:kern w:val="0"/>
                <w:sz w:val="24"/>
                <w:szCs w:val="24"/>
                <w:highlight w:val="none"/>
                <w:shd w:val="clear" w:color="auto" w:fill="auto"/>
                <w:lang w:val="en-US" w:eastAsia="zh-CN"/>
              </w:rPr>
              <w:t>或者依法赔偿损失</w:t>
            </w:r>
            <w:r>
              <w:rPr>
                <w:rFonts w:hint="eastAsia" w:ascii="Times New Roman" w:hAnsi="Times New Roman" w:eastAsia="方正仿宋_GBK" w:cs="Times New Roman"/>
                <w:color w:val="auto"/>
                <w:kern w:val="0"/>
                <w:sz w:val="24"/>
                <w:szCs w:val="24"/>
                <w:highlight w:val="none"/>
                <w:shd w:val="clear" w:color="auto" w:fill="auto"/>
                <w:lang w:eastAsia="zh-CN"/>
              </w:rPr>
              <w:t>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14:paraId="7E29D13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2万元以下罚款</w:t>
            </w:r>
          </w:p>
        </w:tc>
      </w:tr>
      <w:tr w14:paraId="53751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trPr>
        <w:tc>
          <w:tcPr>
            <w:tcW w:w="525" w:type="dxa"/>
            <w:vMerge w:val="continue"/>
            <w:tcBorders>
              <w:tl2br w:val="nil"/>
              <w:tr2bl w:val="nil"/>
            </w:tcBorders>
            <w:noWrap w:val="0"/>
            <w:vAlign w:val="center"/>
          </w:tcPr>
          <w:p w14:paraId="79259A3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14:paraId="5AE6683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14:paraId="7A61E2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p>
        </w:tc>
        <w:tc>
          <w:tcPr>
            <w:tcW w:w="1228" w:type="dxa"/>
            <w:tcBorders>
              <w:tl2br w:val="nil"/>
              <w:tr2bl w:val="nil"/>
            </w:tcBorders>
            <w:noWrap w:val="0"/>
            <w:vAlign w:val="center"/>
          </w:tcPr>
          <w:p w14:paraId="60CC51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37F92AF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bookmarkStart w:id="43" w:name="OLE_LINK46"/>
            <w:r>
              <w:rPr>
                <w:rFonts w:hint="eastAsia" w:ascii="Times New Roman" w:hAnsi="Times New Roman" w:eastAsia="方正仿宋_GBK" w:cs="Times New Roman"/>
                <w:color w:val="auto"/>
                <w:kern w:val="0"/>
                <w:sz w:val="24"/>
                <w:szCs w:val="24"/>
                <w:highlight w:val="none"/>
                <w:shd w:val="clear" w:color="auto" w:fill="auto"/>
                <w:lang w:val="en-US" w:eastAsia="zh-CN" w:bidi="ar-SA"/>
              </w:rPr>
              <w:t>损毁或</w:t>
            </w:r>
            <w:bookmarkEnd w:id="43"/>
            <w:r>
              <w:rPr>
                <w:rFonts w:hint="eastAsia" w:ascii="Times New Roman" w:hAnsi="Times New Roman" w:eastAsia="方正仿宋_GBK" w:cs="Times New Roman"/>
                <w:color w:val="auto"/>
                <w:kern w:val="0"/>
                <w:sz w:val="24"/>
                <w:szCs w:val="24"/>
                <w:highlight w:val="none"/>
                <w:shd w:val="clear" w:color="auto" w:fill="auto"/>
                <w:lang w:val="en-US" w:eastAsia="zh-CN" w:bidi="ar-SA"/>
              </w:rPr>
              <w:t>擅自移动相关设施，影响设施正常功能，</w:t>
            </w:r>
            <w:bookmarkStart w:id="44" w:name="OLE_LINK51"/>
            <w:bookmarkStart w:id="45" w:name="OLE_LINK52"/>
            <w:r>
              <w:rPr>
                <w:rFonts w:hint="eastAsia" w:ascii="Times New Roman" w:hAnsi="Times New Roman" w:eastAsia="方正仿宋_GBK" w:cs="Times New Roman"/>
                <w:color w:val="auto"/>
                <w:kern w:val="0"/>
                <w:sz w:val="24"/>
                <w:szCs w:val="24"/>
                <w:highlight w:val="none"/>
                <w:shd w:val="clear" w:color="auto" w:fill="auto"/>
                <w:lang w:val="en-US" w:eastAsia="zh-CN" w:bidi="ar-SA"/>
              </w:rPr>
              <w:t>经责令改正，及时恢复</w:t>
            </w:r>
            <w:bookmarkStart w:id="46" w:name="OLE_LINK47"/>
            <w:r>
              <w:rPr>
                <w:rFonts w:hint="eastAsia" w:ascii="Times New Roman" w:hAnsi="Times New Roman" w:eastAsia="方正仿宋_GBK" w:cs="Times New Roman"/>
                <w:color w:val="auto"/>
                <w:kern w:val="0"/>
                <w:sz w:val="24"/>
                <w:szCs w:val="24"/>
                <w:highlight w:val="none"/>
                <w:shd w:val="clear" w:color="auto" w:fill="auto"/>
                <w:lang w:val="en-US" w:eastAsia="zh-CN"/>
              </w:rPr>
              <w:t>或者依法赔偿损失</w:t>
            </w:r>
            <w:bookmarkEnd w:id="44"/>
            <w:r>
              <w:rPr>
                <w:rFonts w:hint="eastAsia" w:ascii="Times New Roman" w:hAnsi="Times New Roman" w:eastAsia="方正仿宋_GBK" w:cs="Times New Roman"/>
                <w:color w:val="auto"/>
                <w:kern w:val="0"/>
                <w:sz w:val="24"/>
                <w:szCs w:val="24"/>
                <w:highlight w:val="none"/>
                <w:shd w:val="clear" w:color="auto" w:fill="auto"/>
                <w:lang w:val="en-US" w:eastAsia="zh-CN" w:bidi="ar-SA"/>
              </w:rPr>
              <w:t>的</w:t>
            </w:r>
            <w:bookmarkEnd w:id="45"/>
            <w:bookmarkEnd w:id="46"/>
            <w:r>
              <w:rPr>
                <w:rFonts w:hint="eastAsia" w:ascii="Times New Roman" w:hAnsi="Times New Roman" w:eastAsia="方正仿宋_GBK" w:cs="Times New Roman"/>
                <w:color w:val="auto"/>
                <w:kern w:val="0"/>
                <w:sz w:val="24"/>
                <w:szCs w:val="24"/>
                <w:highlight w:val="none"/>
                <w:shd w:val="clear" w:color="auto" w:fill="auto"/>
                <w:lang w:val="en-US" w:eastAsia="zh-CN" w:bidi="ar-SA"/>
              </w:rPr>
              <w:t>。</w:t>
            </w:r>
          </w:p>
        </w:tc>
        <w:tc>
          <w:tcPr>
            <w:tcW w:w="3437" w:type="dxa"/>
            <w:tcBorders>
              <w:tl2br w:val="nil"/>
              <w:tr2bl w:val="nil"/>
            </w:tcBorders>
            <w:noWrap w:val="0"/>
            <w:vAlign w:val="center"/>
          </w:tcPr>
          <w:p w14:paraId="7A386F3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2万元以上3万元以下罚款</w:t>
            </w:r>
          </w:p>
        </w:tc>
      </w:tr>
      <w:tr w14:paraId="7527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5" w:hRule="atLeast"/>
        </w:trPr>
        <w:tc>
          <w:tcPr>
            <w:tcW w:w="525" w:type="dxa"/>
            <w:vMerge w:val="continue"/>
            <w:tcBorders>
              <w:tl2br w:val="nil"/>
              <w:tr2bl w:val="nil"/>
            </w:tcBorders>
            <w:noWrap w:val="0"/>
            <w:vAlign w:val="center"/>
          </w:tcPr>
          <w:p w14:paraId="20DDEED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14:paraId="3B44C7E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14:paraId="6956E1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p>
        </w:tc>
        <w:tc>
          <w:tcPr>
            <w:tcW w:w="1228" w:type="dxa"/>
            <w:tcBorders>
              <w:tl2br w:val="nil"/>
              <w:tr2bl w:val="nil"/>
            </w:tcBorders>
            <w:noWrap w:val="0"/>
            <w:vAlign w:val="center"/>
          </w:tcPr>
          <w:p w14:paraId="15A942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4114A6B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SA"/>
              </w:rPr>
              <w:t>损毁或擅自移动相关设施，造成损害严重，经责令改正，及时恢复，及时恢复</w:t>
            </w:r>
            <w:r>
              <w:rPr>
                <w:rFonts w:hint="eastAsia" w:ascii="Times New Roman" w:hAnsi="Times New Roman" w:eastAsia="方正仿宋_GBK" w:cs="Times New Roman"/>
                <w:color w:val="auto"/>
                <w:kern w:val="0"/>
                <w:sz w:val="24"/>
                <w:szCs w:val="24"/>
                <w:highlight w:val="none"/>
                <w:shd w:val="clear" w:color="auto" w:fill="auto"/>
                <w:lang w:val="en-US" w:eastAsia="zh-CN"/>
              </w:rPr>
              <w:t>或者依法赔偿损失</w:t>
            </w:r>
            <w:r>
              <w:rPr>
                <w:rFonts w:hint="eastAsia" w:ascii="Times New Roman" w:hAnsi="Times New Roman" w:eastAsia="方正仿宋_GBK" w:cs="Times New Roman"/>
                <w:color w:val="auto"/>
                <w:kern w:val="0"/>
                <w:sz w:val="24"/>
                <w:szCs w:val="24"/>
                <w:highlight w:val="none"/>
                <w:shd w:val="clear" w:color="auto" w:fill="auto"/>
                <w:lang w:val="en-US" w:eastAsia="zh-CN" w:bidi="ar-SA"/>
              </w:rPr>
              <w:t>的。</w:t>
            </w:r>
          </w:p>
        </w:tc>
        <w:tc>
          <w:tcPr>
            <w:tcW w:w="3437" w:type="dxa"/>
            <w:tcBorders>
              <w:tl2br w:val="nil"/>
              <w:tr2bl w:val="nil"/>
            </w:tcBorders>
            <w:noWrap w:val="0"/>
            <w:vAlign w:val="center"/>
          </w:tcPr>
          <w:p w14:paraId="66191FC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3万元以上4万元以下罚款</w:t>
            </w:r>
          </w:p>
        </w:tc>
      </w:tr>
      <w:tr w14:paraId="33432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trPr>
        <w:tc>
          <w:tcPr>
            <w:tcW w:w="525" w:type="dxa"/>
            <w:vMerge w:val="continue"/>
            <w:tcBorders>
              <w:tl2br w:val="nil"/>
              <w:tr2bl w:val="nil"/>
            </w:tcBorders>
            <w:noWrap w:val="0"/>
            <w:vAlign w:val="center"/>
          </w:tcPr>
          <w:p w14:paraId="20046774">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14:paraId="394F7B7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14:paraId="017E2A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p>
        </w:tc>
        <w:tc>
          <w:tcPr>
            <w:tcW w:w="1228" w:type="dxa"/>
            <w:tcBorders>
              <w:tl2br w:val="nil"/>
              <w:tr2bl w:val="nil"/>
            </w:tcBorders>
            <w:noWrap w:val="0"/>
            <w:vAlign w:val="center"/>
          </w:tcPr>
          <w:p w14:paraId="271DBE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09CFC7A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SA"/>
              </w:rPr>
              <w:t>损毁或擅自移动相关设施，造成损坏严重，拒绝整改的。</w:t>
            </w:r>
          </w:p>
        </w:tc>
        <w:tc>
          <w:tcPr>
            <w:tcW w:w="3437" w:type="dxa"/>
            <w:tcBorders>
              <w:tl2br w:val="nil"/>
              <w:tr2bl w:val="nil"/>
            </w:tcBorders>
            <w:noWrap w:val="0"/>
            <w:vAlign w:val="center"/>
          </w:tcPr>
          <w:p w14:paraId="7E6BBDA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eastAsia="zh-CN"/>
              </w:rPr>
              <w:t>处</w:t>
            </w:r>
            <w:r>
              <w:rPr>
                <w:rFonts w:hint="eastAsia" w:ascii="Times New Roman" w:hAnsi="Times New Roman" w:eastAsia="方正仿宋_GBK" w:cs="Times New Roman"/>
                <w:color w:val="auto"/>
                <w:kern w:val="0"/>
                <w:sz w:val="24"/>
                <w:szCs w:val="24"/>
                <w:highlight w:val="none"/>
                <w:shd w:val="clear" w:color="auto" w:fill="auto"/>
                <w:lang w:val="en-US" w:eastAsia="zh-CN"/>
              </w:rPr>
              <w:t>4万元以上5万元以下罚款</w:t>
            </w:r>
          </w:p>
        </w:tc>
      </w:tr>
      <w:tr w14:paraId="673E5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trPr>
        <w:tc>
          <w:tcPr>
            <w:tcW w:w="525" w:type="dxa"/>
            <w:vMerge w:val="restart"/>
            <w:tcBorders>
              <w:tl2br w:val="nil"/>
              <w:tr2bl w:val="nil"/>
            </w:tcBorders>
            <w:noWrap w:val="0"/>
            <w:vAlign w:val="center"/>
          </w:tcPr>
          <w:p w14:paraId="52A6251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20</w:t>
            </w:r>
          </w:p>
        </w:tc>
        <w:tc>
          <w:tcPr>
            <w:tcW w:w="1771" w:type="dxa"/>
            <w:vMerge w:val="restart"/>
            <w:tcBorders>
              <w:tl2br w:val="nil"/>
              <w:tr2bl w:val="nil"/>
            </w:tcBorders>
            <w:noWrap w:val="0"/>
            <w:vAlign w:val="center"/>
          </w:tcPr>
          <w:p w14:paraId="4E3514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对损毁或者擅自移动</w:t>
            </w:r>
            <w:r>
              <w:rPr>
                <w:rFonts w:hint="eastAsia" w:ascii="Times New Roman" w:hAnsi="Times New Roman" w:eastAsia="方正仿宋_GBK" w:cs="Times New Roman"/>
                <w:color w:val="auto"/>
                <w:kern w:val="0"/>
                <w:sz w:val="24"/>
                <w:szCs w:val="24"/>
                <w:highlight w:val="none"/>
                <w:shd w:val="clear" w:color="auto" w:fill="auto"/>
                <w:lang w:val="en-US" w:eastAsia="zh-CN" w:bidi="ar-SA"/>
              </w:rPr>
              <w:t>抚仙湖</w:t>
            </w:r>
            <w:r>
              <w:rPr>
                <w:rFonts w:hint="default" w:ascii="Times New Roman" w:hAnsi="Times New Roman" w:eastAsia="方正仿宋_GBK" w:cs="Times New Roman"/>
                <w:color w:val="auto"/>
                <w:kern w:val="0"/>
                <w:sz w:val="24"/>
                <w:szCs w:val="24"/>
                <w:highlight w:val="none"/>
                <w:shd w:val="clear" w:color="auto" w:fill="auto"/>
                <w:lang w:val="en-US" w:eastAsia="zh-CN" w:bidi="ar-SA"/>
              </w:rPr>
              <w:t>保护相关</w:t>
            </w:r>
            <w:r>
              <w:rPr>
                <w:rFonts w:hint="eastAsia" w:ascii="Times New Roman" w:hAnsi="Times New Roman" w:eastAsia="方正仿宋_GBK" w:cs="Times New Roman"/>
                <w:color w:val="auto"/>
                <w:kern w:val="0"/>
                <w:sz w:val="24"/>
                <w:szCs w:val="24"/>
                <w:highlight w:val="none"/>
                <w:shd w:val="clear" w:color="auto" w:fill="auto"/>
                <w:lang w:val="en-US" w:eastAsia="zh-CN" w:bidi="ar-SA"/>
              </w:rPr>
              <w:t>标识</w:t>
            </w:r>
            <w:r>
              <w:rPr>
                <w:rFonts w:hint="default" w:ascii="Times New Roman" w:hAnsi="Times New Roman" w:eastAsia="方正仿宋_GBK" w:cs="Times New Roman"/>
                <w:color w:val="auto"/>
                <w:kern w:val="0"/>
                <w:sz w:val="24"/>
                <w:szCs w:val="24"/>
                <w:highlight w:val="none"/>
                <w:shd w:val="clear" w:color="auto" w:fill="auto"/>
                <w:lang w:val="en-US" w:eastAsia="zh-CN" w:bidi="ar-SA"/>
              </w:rPr>
              <w:t>标牌、环卫设施的处罚</w:t>
            </w:r>
          </w:p>
          <w:p w14:paraId="5EAE51D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val="en-US" w:eastAsia="zh-CN" w:bidi="ar-SA"/>
              </w:rPr>
            </w:pPr>
          </w:p>
        </w:tc>
        <w:tc>
          <w:tcPr>
            <w:tcW w:w="2437" w:type="dxa"/>
            <w:vMerge w:val="restart"/>
            <w:tcBorders>
              <w:tl2br w:val="nil"/>
              <w:tr2bl w:val="nil"/>
            </w:tcBorders>
            <w:noWrap w:val="0"/>
            <w:vAlign w:val="center"/>
          </w:tcPr>
          <w:p w14:paraId="17B112E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w:t>
            </w:r>
            <w:r>
              <w:rPr>
                <w:rFonts w:hint="eastAsia" w:ascii="Times New Roman" w:hAnsi="Times New Roman" w:eastAsia="方正仿宋_GBK" w:cs="Times New Roman"/>
                <w:i w:val="0"/>
                <w:iCs w:val="0"/>
                <w:color w:val="auto"/>
                <w:kern w:val="0"/>
                <w:sz w:val="24"/>
                <w:szCs w:val="24"/>
                <w:u w:val="none"/>
                <w:lang w:val="en-US" w:eastAsia="zh-CN" w:bidi="ar"/>
              </w:rPr>
              <w:t>八</w:t>
            </w:r>
            <w:r>
              <w:rPr>
                <w:rFonts w:hint="default" w:ascii="Times New Roman" w:hAnsi="Times New Roman" w:eastAsia="方正仿宋_GBK" w:cs="Times New Roman"/>
                <w:i w:val="0"/>
                <w:iCs w:val="0"/>
                <w:color w:val="auto"/>
                <w:kern w:val="0"/>
                <w:sz w:val="24"/>
                <w:szCs w:val="24"/>
                <w:u w:val="none"/>
                <w:lang w:val="en-US" w:eastAsia="zh-CN" w:bidi="ar"/>
              </w:rPr>
              <w:t>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w:t>
            </w:r>
            <w:r>
              <w:rPr>
                <w:rFonts w:hint="eastAsia" w:ascii="Times New Roman" w:hAnsi="Times New Roman" w:eastAsia="方正仿宋_GBK" w:cs="Times New Roman"/>
                <w:i w:val="0"/>
                <w:iCs w:val="0"/>
                <w:color w:val="auto"/>
                <w:kern w:val="0"/>
                <w:sz w:val="24"/>
                <w:szCs w:val="24"/>
                <w:u w:val="none"/>
                <w:lang w:val="en-US" w:eastAsia="zh-CN" w:bidi="ar"/>
              </w:rPr>
              <w:t>抚仙湖流域内</w:t>
            </w:r>
            <w:r>
              <w:rPr>
                <w:rFonts w:hint="default" w:ascii="Times New Roman" w:hAnsi="Times New Roman" w:eastAsia="方正仿宋_GBK" w:cs="Times New Roman"/>
                <w:i w:val="0"/>
                <w:iCs w:val="0"/>
                <w:color w:val="auto"/>
                <w:kern w:val="0"/>
                <w:sz w:val="24"/>
                <w:szCs w:val="24"/>
                <w:u w:val="none"/>
                <w:lang w:val="en-US" w:eastAsia="zh-CN" w:bidi="ar"/>
              </w:rPr>
              <w:t>有下列行为之一的，由有关部门</w:t>
            </w:r>
            <w:r>
              <w:rPr>
                <w:rFonts w:hint="eastAsia" w:ascii="Times New Roman" w:hAnsi="Times New Roman" w:eastAsia="方正仿宋_GBK" w:cs="Times New Roman"/>
                <w:i w:val="0"/>
                <w:iCs w:val="0"/>
                <w:color w:val="auto"/>
                <w:kern w:val="0"/>
                <w:sz w:val="24"/>
                <w:szCs w:val="24"/>
                <w:u w:val="none"/>
                <w:lang w:val="en-US" w:eastAsia="zh-CN" w:bidi="ar"/>
              </w:rPr>
              <w:t>按照管理职权责令改正</w:t>
            </w:r>
            <w:r>
              <w:rPr>
                <w:rFonts w:hint="default" w:ascii="Times New Roman" w:hAnsi="Times New Roman" w:eastAsia="方正仿宋_GBK" w:cs="Times New Roman"/>
                <w:i w:val="0"/>
                <w:iCs w:val="0"/>
                <w:color w:val="auto"/>
                <w:kern w:val="0"/>
                <w:sz w:val="24"/>
                <w:szCs w:val="24"/>
                <w:u w:val="none"/>
                <w:lang w:val="en-US" w:eastAsia="zh-CN" w:bidi="ar"/>
              </w:rPr>
              <w:t>，予以处罚：</w:t>
            </w:r>
          </w:p>
          <w:p w14:paraId="1556B1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w:t>
            </w:r>
            <w:r>
              <w:rPr>
                <w:rFonts w:hint="eastAsia" w:ascii="Times New Roman" w:hAnsi="Times New Roman" w:eastAsia="方正仿宋_GBK" w:cs="Times New Roman"/>
                <w:i w:val="0"/>
                <w:iCs w:val="0"/>
                <w:color w:val="auto"/>
                <w:kern w:val="0"/>
                <w:sz w:val="24"/>
                <w:szCs w:val="24"/>
                <w:u w:val="none"/>
                <w:lang w:val="en-US" w:eastAsia="zh-CN" w:bidi="ar"/>
              </w:rPr>
              <w:t>二</w:t>
            </w:r>
            <w:r>
              <w:rPr>
                <w:rFonts w:hint="default"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color w:val="auto"/>
                <w:kern w:val="0"/>
                <w:sz w:val="24"/>
                <w:szCs w:val="24"/>
                <w:highlight w:val="none"/>
                <w:shd w:val="clear" w:color="auto" w:fill="auto"/>
                <w:lang w:val="en-US" w:eastAsia="zh-CN" w:bidi="ar-SA"/>
              </w:rPr>
              <w:t>损毁或者擅自移动</w:t>
            </w:r>
            <w:r>
              <w:rPr>
                <w:rFonts w:hint="eastAsia" w:ascii="Times New Roman" w:hAnsi="Times New Roman" w:eastAsia="方正仿宋_GBK" w:cs="Times New Roman"/>
                <w:color w:val="auto"/>
                <w:kern w:val="0"/>
                <w:sz w:val="24"/>
                <w:szCs w:val="24"/>
                <w:highlight w:val="none"/>
                <w:shd w:val="clear" w:color="auto" w:fill="auto"/>
                <w:lang w:val="en-US" w:eastAsia="zh-CN" w:bidi="ar-SA"/>
              </w:rPr>
              <w:t>抚仙湖</w:t>
            </w:r>
            <w:r>
              <w:rPr>
                <w:rFonts w:hint="default" w:ascii="Times New Roman" w:hAnsi="Times New Roman" w:eastAsia="方正仿宋_GBK" w:cs="Times New Roman"/>
                <w:color w:val="auto"/>
                <w:kern w:val="0"/>
                <w:sz w:val="24"/>
                <w:szCs w:val="24"/>
                <w:highlight w:val="none"/>
                <w:shd w:val="clear" w:color="auto" w:fill="auto"/>
                <w:lang w:val="en-US" w:eastAsia="zh-CN" w:bidi="ar-SA"/>
              </w:rPr>
              <w:t>保护相关</w:t>
            </w:r>
            <w:r>
              <w:rPr>
                <w:rFonts w:hint="eastAsia" w:ascii="Times New Roman" w:hAnsi="Times New Roman" w:eastAsia="方正仿宋_GBK" w:cs="Times New Roman"/>
                <w:color w:val="auto"/>
                <w:kern w:val="0"/>
                <w:sz w:val="24"/>
                <w:szCs w:val="24"/>
                <w:highlight w:val="none"/>
                <w:shd w:val="clear" w:color="auto" w:fill="auto"/>
                <w:lang w:val="en-US" w:eastAsia="zh-CN" w:bidi="ar-SA"/>
              </w:rPr>
              <w:t>标识</w:t>
            </w:r>
            <w:r>
              <w:rPr>
                <w:rFonts w:hint="default" w:ascii="Times New Roman" w:hAnsi="Times New Roman" w:eastAsia="方正仿宋_GBK" w:cs="Times New Roman"/>
                <w:color w:val="auto"/>
                <w:kern w:val="0"/>
                <w:sz w:val="24"/>
                <w:szCs w:val="24"/>
                <w:highlight w:val="none"/>
                <w:shd w:val="clear" w:color="auto" w:fill="auto"/>
                <w:lang w:val="en-US" w:eastAsia="zh-CN" w:bidi="ar-SA"/>
              </w:rPr>
              <w:t>标牌、环卫设施的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w:t>
            </w:r>
            <w:r>
              <w:rPr>
                <w:rFonts w:hint="eastAsia" w:ascii="Times New Roman" w:hAnsi="Times New Roman" w:eastAsia="方正仿宋_GBK" w:cs="Times New Roman"/>
                <w:color w:val="auto"/>
                <w:kern w:val="0"/>
                <w:sz w:val="24"/>
                <w:szCs w:val="24"/>
                <w:highlight w:val="none"/>
                <w:shd w:val="clear" w:color="auto" w:fill="auto"/>
                <w:lang w:val="en-US" w:eastAsia="zh-CN"/>
              </w:rPr>
              <w:t>由有关县级人民政府湖泊管理机构责令恢复原状或者依法赔偿损失</w:t>
            </w:r>
            <w:r>
              <w:rPr>
                <w:rFonts w:hint="eastAsia" w:ascii="Times New Roman" w:hAnsi="Times New Roman" w:eastAsia="方正仿宋_GBK" w:cs="Times New Roman"/>
                <w:i w:val="0"/>
                <w:iCs w:val="0"/>
                <w:color w:val="auto"/>
                <w:kern w:val="0"/>
                <w:sz w:val="24"/>
                <w:szCs w:val="24"/>
                <w:u w:val="none"/>
                <w:lang w:val="en-US" w:eastAsia="zh-CN" w:bidi="ar"/>
              </w:rPr>
              <w:t>，可以处500元以上2000元以下罚款；</w:t>
            </w:r>
          </w:p>
        </w:tc>
        <w:tc>
          <w:tcPr>
            <w:tcW w:w="1228" w:type="dxa"/>
            <w:tcBorders>
              <w:tl2br w:val="nil"/>
              <w:tr2bl w:val="nil"/>
            </w:tcBorders>
            <w:noWrap w:val="0"/>
            <w:vAlign w:val="center"/>
          </w:tcPr>
          <w:p w14:paraId="6CE329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810" w:type="dxa"/>
            <w:tcBorders>
              <w:bottom w:val="single" w:color="auto" w:sz="4" w:space="0"/>
              <w:tl2br w:val="nil"/>
              <w:tr2bl w:val="nil"/>
            </w:tcBorders>
            <w:noWrap w:val="0"/>
            <w:vAlign w:val="center"/>
          </w:tcPr>
          <w:p w14:paraId="6C50FAC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rPr>
              <w:t>违法行为轻微并及时改正，没有造成危害后果，或者当事人有证据证明没有主观过错的；初次违法且危害后果轻微并及时改正的。</w:t>
            </w:r>
          </w:p>
        </w:tc>
        <w:tc>
          <w:tcPr>
            <w:tcW w:w="3437" w:type="dxa"/>
            <w:tcBorders>
              <w:tl2br w:val="nil"/>
              <w:tr2bl w:val="nil"/>
            </w:tcBorders>
            <w:noWrap w:val="0"/>
            <w:vAlign w:val="center"/>
          </w:tcPr>
          <w:p w14:paraId="643680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14:paraId="35C2F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trPr>
        <w:tc>
          <w:tcPr>
            <w:tcW w:w="525" w:type="dxa"/>
            <w:vMerge w:val="continue"/>
            <w:tcBorders>
              <w:tl2br w:val="nil"/>
              <w:tr2bl w:val="nil"/>
            </w:tcBorders>
            <w:noWrap w:val="0"/>
            <w:vAlign w:val="center"/>
          </w:tcPr>
          <w:p w14:paraId="3DA9771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14:paraId="440804A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14:paraId="570E4D4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228" w:type="dxa"/>
            <w:tcBorders>
              <w:tl2br w:val="nil"/>
              <w:tr2bl w:val="nil"/>
            </w:tcBorders>
            <w:noWrap w:val="0"/>
            <w:vAlign w:val="center"/>
          </w:tcPr>
          <w:p w14:paraId="763CAC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30C4564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损毁或者擅自移动</w:t>
            </w:r>
            <w:r>
              <w:rPr>
                <w:rFonts w:hint="default" w:ascii="Times New Roman" w:hAnsi="Times New Roman" w:eastAsia="方正仿宋_GBK" w:cs="Times New Roman"/>
                <w:color w:val="auto"/>
                <w:kern w:val="0"/>
                <w:sz w:val="24"/>
                <w:szCs w:val="24"/>
                <w:highlight w:val="none"/>
                <w:shd w:val="clear" w:color="auto" w:fill="auto"/>
                <w:lang w:eastAsia="zh-CN" w:bidi="ar-SA"/>
              </w:rPr>
              <w:t>相关设施，</w:t>
            </w:r>
            <w:r>
              <w:rPr>
                <w:rFonts w:hint="default" w:ascii="Times New Roman" w:hAnsi="Times New Roman" w:eastAsia="方正仿宋_GBK" w:cs="Times New Roman"/>
                <w:color w:val="auto"/>
                <w:kern w:val="0"/>
                <w:sz w:val="24"/>
                <w:szCs w:val="24"/>
                <w:highlight w:val="none"/>
                <w:shd w:val="clear" w:color="auto" w:fill="auto"/>
                <w:lang w:val="en-US" w:eastAsia="zh-CN" w:bidi="ar-SA"/>
              </w:rPr>
              <w:t>造成直接经济损失在</w:t>
            </w:r>
            <w:r>
              <w:rPr>
                <w:rFonts w:hint="eastAsia" w:ascii="Times New Roman" w:hAnsi="Times New Roman" w:eastAsia="方正仿宋_GBK" w:cs="Times New Roman"/>
                <w:color w:val="auto"/>
                <w:kern w:val="0"/>
                <w:sz w:val="24"/>
                <w:szCs w:val="24"/>
                <w:highlight w:val="none"/>
                <w:shd w:val="clear" w:color="auto" w:fill="auto"/>
                <w:lang w:val="en-US" w:eastAsia="zh-CN" w:bidi="ar-SA"/>
              </w:rPr>
              <w:t>10</w:t>
            </w:r>
            <w:r>
              <w:rPr>
                <w:rFonts w:hint="default" w:ascii="Times New Roman" w:hAnsi="Times New Roman" w:eastAsia="方正仿宋_GBK" w:cs="Times New Roman"/>
                <w:color w:val="auto"/>
                <w:kern w:val="0"/>
                <w:sz w:val="24"/>
                <w:szCs w:val="24"/>
                <w:highlight w:val="none"/>
                <w:shd w:val="clear" w:color="auto" w:fill="auto"/>
                <w:lang w:val="en-US" w:eastAsia="zh-CN" w:bidi="ar-SA"/>
              </w:rPr>
              <w:t>00元</w:t>
            </w:r>
            <w:r>
              <w:rPr>
                <w:rFonts w:hint="default" w:ascii="Times New Roman" w:hAnsi="Times New Roman" w:eastAsia="方正仿宋_GBK" w:cs="Times New Roman"/>
                <w:color w:val="auto"/>
                <w:kern w:val="0"/>
                <w:sz w:val="24"/>
                <w:szCs w:val="24"/>
                <w:highlight w:val="none"/>
                <w:shd w:val="clear" w:color="auto" w:fill="auto"/>
                <w:lang w:eastAsia="zh-CN" w:bidi="ar-SA"/>
              </w:rPr>
              <w:t>以下的，</w:t>
            </w:r>
            <w:r>
              <w:rPr>
                <w:rFonts w:hint="eastAsia" w:ascii="Times New Roman" w:hAnsi="Times New Roman" w:eastAsia="方正仿宋_GBK" w:cs="Times New Roman"/>
                <w:color w:val="auto"/>
                <w:kern w:val="0"/>
                <w:sz w:val="24"/>
                <w:szCs w:val="24"/>
                <w:highlight w:val="none"/>
                <w:shd w:val="clear" w:color="auto" w:fill="auto"/>
                <w:lang w:eastAsia="zh-CN" w:bidi="ar-SA"/>
              </w:rPr>
              <w:t>经责令改正，</w:t>
            </w:r>
            <w:r>
              <w:rPr>
                <w:rFonts w:hint="default" w:ascii="Times New Roman" w:hAnsi="Times New Roman" w:eastAsia="方正仿宋_GBK" w:cs="Times New Roman"/>
                <w:color w:val="auto"/>
                <w:kern w:val="0"/>
                <w:sz w:val="24"/>
                <w:szCs w:val="24"/>
                <w:highlight w:val="none"/>
                <w:shd w:val="clear" w:color="auto" w:fill="auto"/>
                <w:lang w:eastAsia="zh-CN" w:bidi="ar-SA"/>
              </w:rPr>
              <w:t>及时</w:t>
            </w:r>
            <w:r>
              <w:rPr>
                <w:rFonts w:hint="eastAsia" w:ascii="Times New Roman" w:hAnsi="Times New Roman" w:eastAsia="方正仿宋_GBK" w:cs="Times New Roman"/>
                <w:color w:val="auto"/>
                <w:kern w:val="0"/>
                <w:sz w:val="24"/>
                <w:szCs w:val="24"/>
                <w:highlight w:val="none"/>
                <w:shd w:val="clear" w:color="auto" w:fill="auto"/>
                <w:lang w:val="en-US" w:eastAsia="zh-CN" w:bidi="ar-SA"/>
              </w:rPr>
              <w:t>整改</w:t>
            </w:r>
            <w:r>
              <w:rPr>
                <w:rFonts w:hint="default" w:ascii="Times New Roman" w:hAnsi="Times New Roman" w:eastAsia="方正仿宋_GBK" w:cs="Times New Roman"/>
                <w:color w:val="auto"/>
                <w:kern w:val="0"/>
                <w:sz w:val="24"/>
                <w:szCs w:val="24"/>
                <w:highlight w:val="none"/>
                <w:shd w:val="clear" w:color="auto" w:fill="auto"/>
                <w:lang w:val="en-US" w:eastAsia="zh-CN" w:bidi="ar-SA"/>
              </w:rPr>
              <w:t>，不影响设施正常功能的</w:t>
            </w:r>
            <w:r>
              <w:rPr>
                <w:rFonts w:hint="default" w:ascii="Times New Roman" w:hAnsi="Times New Roman" w:eastAsia="方正仿宋_GBK" w:cs="Times New Roman"/>
                <w:color w:val="auto"/>
                <w:kern w:val="0"/>
                <w:sz w:val="24"/>
                <w:szCs w:val="24"/>
                <w:highlight w:val="none"/>
                <w:shd w:val="clear" w:color="auto" w:fill="auto"/>
                <w:lang w:eastAsia="zh-CN" w:bidi="ar-SA"/>
              </w:rPr>
              <w:t>。</w:t>
            </w:r>
          </w:p>
        </w:tc>
        <w:tc>
          <w:tcPr>
            <w:tcW w:w="3437" w:type="dxa"/>
            <w:tcBorders>
              <w:tl2br w:val="nil"/>
              <w:tr2bl w:val="nil"/>
            </w:tcBorders>
            <w:noWrap w:val="0"/>
            <w:vAlign w:val="center"/>
          </w:tcPr>
          <w:p w14:paraId="4383BA3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恢复原状或者依法赔偿损失，</w:t>
            </w:r>
            <w:r>
              <w:rPr>
                <w:rFonts w:hint="default" w:ascii="Times New Roman" w:hAnsi="Times New Roman" w:eastAsia="方正仿宋_GBK" w:cs="Times New Roman"/>
                <w:color w:val="auto"/>
                <w:kern w:val="0"/>
                <w:sz w:val="24"/>
                <w:szCs w:val="24"/>
                <w:highlight w:val="none"/>
                <w:shd w:val="clear" w:color="auto" w:fill="auto"/>
                <w:lang w:val="en-US" w:eastAsia="zh-CN" w:bidi="ar-SA"/>
              </w:rPr>
              <w:t>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500</w:t>
            </w:r>
            <w:r>
              <w:rPr>
                <w:rFonts w:hint="default" w:ascii="Times New Roman" w:hAnsi="Times New Roman" w:eastAsia="方正仿宋_GBK" w:cs="Times New Roman"/>
                <w:color w:val="auto"/>
                <w:kern w:val="0"/>
                <w:sz w:val="24"/>
                <w:szCs w:val="24"/>
                <w:highlight w:val="none"/>
                <w:shd w:val="clear" w:color="auto" w:fill="auto"/>
                <w:lang w:val="en-US" w:eastAsia="zh-CN" w:bidi="ar-SA"/>
              </w:rPr>
              <w:t>元以下罚款</w:t>
            </w:r>
          </w:p>
        </w:tc>
      </w:tr>
      <w:tr w14:paraId="113F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atLeast"/>
        </w:trPr>
        <w:tc>
          <w:tcPr>
            <w:tcW w:w="525" w:type="dxa"/>
            <w:vMerge w:val="continue"/>
            <w:tcBorders>
              <w:tl2br w:val="nil"/>
              <w:tr2bl w:val="nil"/>
            </w:tcBorders>
            <w:noWrap w:val="0"/>
            <w:vAlign w:val="center"/>
          </w:tcPr>
          <w:p w14:paraId="1D9871D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14:paraId="383BFEB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14:paraId="18C7BCC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228" w:type="dxa"/>
            <w:tcBorders>
              <w:tl2br w:val="nil"/>
              <w:tr2bl w:val="nil"/>
            </w:tcBorders>
            <w:noWrap w:val="0"/>
            <w:vAlign w:val="center"/>
          </w:tcPr>
          <w:p w14:paraId="7CD7334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08D553D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损毁</w:t>
            </w:r>
            <w:r>
              <w:rPr>
                <w:rFonts w:hint="default" w:ascii="Times New Roman" w:hAnsi="Times New Roman" w:eastAsia="方正仿宋_GBK" w:cs="Times New Roman"/>
                <w:color w:val="auto"/>
                <w:kern w:val="0"/>
                <w:sz w:val="24"/>
                <w:szCs w:val="24"/>
                <w:highlight w:val="none"/>
                <w:shd w:val="clear" w:color="auto" w:fill="auto"/>
                <w:lang w:eastAsia="zh-CN" w:bidi="ar-SA"/>
              </w:rPr>
              <w:t>或</w:t>
            </w:r>
            <w:r>
              <w:rPr>
                <w:rFonts w:hint="default" w:ascii="Times New Roman" w:hAnsi="Times New Roman" w:eastAsia="方正仿宋_GBK" w:cs="Times New Roman"/>
                <w:color w:val="auto"/>
                <w:kern w:val="0"/>
                <w:sz w:val="24"/>
                <w:szCs w:val="24"/>
                <w:highlight w:val="none"/>
                <w:shd w:val="clear" w:color="auto" w:fill="auto"/>
                <w:lang w:val="en-US" w:eastAsia="zh-CN" w:bidi="ar-SA"/>
              </w:rPr>
              <w:t>擅自移动</w:t>
            </w:r>
            <w:r>
              <w:rPr>
                <w:rFonts w:hint="default" w:ascii="Times New Roman" w:hAnsi="Times New Roman" w:eastAsia="方正仿宋_GBK" w:cs="Times New Roman"/>
                <w:color w:val="auto"/>
                <w:kern w:val="0"/>
                <w:sz w:val="24"/>
                <w:szCs w:val="24"/>
                <w:highlight w:val="none"/>
                <w:shd w:val="clear" w:color="auto" w:fill="auto"/>
                <w:lang w:eastAsia="zh-CN" w:bidi="ar-SA"/>
              </w:rPr>
              <w:t>相关设施，</w:t>
            </w:r>
            <w:r>
              <w:rPr>
                <w:rFonts w:hint="default" w:ascii="Times New Roman" w:hAnsi="Times New Roman" w:eastAsia="方正仿宋_GBK" w:cs="Times New Roman"/>
                <w:color w:val="auto"/>
                <w:kern w:val="0"/>
                <w:sz w:val="24"/>
                <w:szCs w:val="24"/>
                <w:highlight w:val="none"/>
                <w:shd w:val="clear" w:color="auto" w:fill="auto"/>
                <w:lang w:val="en-US" w:eastAsia="zh-CN" w:bidi="ar-SA"/>
              </w:rPr>
              <w:t>造成直接经济损失在</w:t>
            </w:r>
            <w:r>
              <w:rPr>
                <w:rFonts w:hint="eastAsia" w:ascii="Times New Roman" w:hAnsi="Times New Roman" w:eastAsia="方正仿宋_GBK" w:cs="Times New Roman"/>
                <w:color w:val="auto"/>
                <w:kern w:val="0"/>
                <w:sz w:val="24"/>
                <w:szCs w:val="24"/>
                <w:highlight w:val="none"/>
                <w:shd w:val="clear" w:color="auto" w:fill="auto"/>
                <w:lang w:val="en-US" w:eastAsia="zh-CN" w:bidi="ar-SA"/>
              </w:rPr>
              <w:t>10</w:t>
            </w:r>
            <w:r>
              <w:rPr>
                <w:rFonts w:hint="default" w:ascii="Times New Roman" w:hAnsi="Times New Roman" w:eastAsia="方正仿宋_GBK" w:cs="Times New Roman"/>
                <w:color w:val="auto"/>
                <w:kern w:val="0"/>
                <w:sz w:val="24"/>
                <w:szCs w:val="24"/>
                <w:highlight w:val="none"/>
                <w:shd w:val="clear" w:color="auto" w:fill="auto"/>
                <w:lang w:val="en-US" w:eastAsia="zh-CN" w:bidi="ar-SA"/>
              </w:rPr>
              <w:t>00元</w:t>
            </w:r>
            <w:r>
              <w:rPr>
                <w:rFonts w:hint="default" w:ascii="Times New Roman" w:hAnsi="Times New Roman" w:eastAsia="方正仿宋_GBK" w:cs="Times New Roman"/>
                <w:color w:val="auto"/>
                <w:kern w:val="0"/>
                <w:sz w:val="24"/>
                <w:szCs w:val="24"/>
                <w:highlight w:val="none"/>
                <w:shd w:val="clear" w:color="auto" w:fill="auto"/>
                <w:lang w:eastAsia="zh-CN" w:bidi="ar-SA"/>
              </w:rPr>
              <w:t>以上</w:t>
            </w:r>
            <w:r>
              <w:rPr>
                <w:rFonts w:hint="eastAsia" w:ascii="Times New Roman" w:hAnsi="Times New Roman" w:eastAsia="方正仿宋_GBK" w:cs="Times New Roman"/>
                <w:color w:val="auto"/>
                <w:kern w:val="0"/>
                <w:sz w:val="24"/>
                <w:szCs w:val="24"/>
                <w:highlight w:val="none"/>
                <w:shd w:val="clear" w:color="auto" w:fill="auto"/>
                <w:lang w:val="en-US" w:eastAsia="zh-CN" w:bidi="ar-SA"/>
              </w:rPr>
              <w:t>3</w:t>
            </w:r>
            <w:r>
              <w:rPr>
                <w:rFonts w:hint="default" w:ascii="Times New Roman" w:hAnsi="Times New Roman" w:eastAsia="方正仿宋_GBK" w:cs="Times New Roman"/>
                <w:color w:val="auto"/>
                <w:kern w:val="0"/>
                <w:sz w:val="24"/>
                <w:szCs w:val="24"/>
                <w:highlight w:val="none"/>
                <w:shd w:val="clear" w:color="auto" w:fill="auto"/>
                <w:lang w:eastAsia="zh-CN" w:bidi="ar-SA"/>
              </w:rPr>
              <w:t>000元以下的，</w:t>
            </w:r>
            <w:r>
              <w:rPr>
                <w:rFonts w:hint="eastAsia" w:ascii="Times New Roman" w:hAnsi="Times New Roman" w:eastAsia="方正仿宋_GBK" w:cs="Times New Roman"/>
                <w:color w:val="auto"/>
                <w:kern w:val="0"/>
                <w:sz w:val="24"/>
                <w:szCs w:val="24"/>
                <w:highlight w:val="none"/>
                <w:shd w:val="clear" w:color="auto" w:fill="auto"/>
                <w:lang w:eastAsia="zh-CN" w:bidi="ar-SA"/>
              </w:rPr>
              <w:t>经责令改正，</w:t>
            </w:r>
            <w:r>
              <w:rPr>
                <w:rFonts w:hint="default" w:ascii="Times New Roman" w:hAnsi="Times New Roman" w:eastAsia="方正仿宋_GBK" w:cs="Times New Roman"/>
                <w:color w:val="auto"/>
                <w:kern w:val="0"/>
                <w:sz w:val="24"/>
                <w:szCs w:val="24"/>
                <w:highlight w:val="none"/>
                <w:shd w:val="clear" w:color="auto" w:fill="auto"/>
                <w:lang w:eastAsia="zh-CN" w:bidi="ar-SA"/>
              </w:rPr>
              <w:t>及时</w:t>
            </w:r>
            <w:r>
              <w:rPr>
                <w:rFonts w:hint="eastAsia" w:ascii="Times New Roman" w:hAnsi="Times New Roman" w:eastAsia="方正仿宋_GBK" w:cs="Times New Roman"/>
                <w:color w:val="auto"/>
                <w:kern w:val="0"/>
                <w:sz w:val="24"/>
                <w:szCs w:val="24"/>
                <w:highlight w:val="none"/>
                <w:shd w:val="clear" w:color="auto" w:fill="auto"/>
                <w:lang w:val="en-US" w:eastAsia="zh-CN" w:bidi="ar-SA"/>
              </w:rPr>
              <w:t>整改</w:t>
            </w:r>
            <w:r>
              <w:rPr>
                <w:rFonts w:hint="default" w:ascii="Times New Roman" w:hAnsi="Times New Roman" w:eastAsia="方正仿宋_GBK" w:cs="Times New Roman"/>
                <w:color w:val="auto"/>
                <w:kern w:val="0"/>
                <w:sz w:val="24"/>
                <w:szCs w:val="24"/>
                <w:highlight w:val="none"/>
                <w:shd w:val="clear" w:color="auto" w:fill="auto"/>
                <w:lang w:val="en-US" w:eastAsia="zh-CN" w:bidi="ar-SA"/>
              </w:rPr>
              <w:t>，不影响设施正常功能的</w:t>
            </w:r>
            <w:r>
              <w:rPr>
                <w:rFonts w:hint="default" w:ascii="Times New Roman" w:hAnsi="Times New Roman" w:eastAsia="方正仿宋_GBK" w:cs="Times New Roman"/>
                <w:color w:val="auto"/>
                <w:kern w:val="0"/>
                <w:sz w:val="24"/>
                <w:szCs w:val="24"/>
                <w:highlight w:val="none"/>
                <w:shd w:val="clear" w:color="auto" w:fill="auto"/>
                <w:lang w:eastAsia="zh-CN" w:bidi="ar-SA"/>
              </w:rPr>
              <w:t>。</w:t>
            </w:r>
          </w:p>
        </w:tc>
        <w:tc>
          <w:tcPr>
            <w:tcW w:w="3437" w:type="dxa"/>
            <w:tcBorders>
              <w:tl2br w:val="nil"/>
              <w:tr2bl w:val="nil"/>
            </w:tcBorders>
            <w:noWrap w:val="0"/>
            <w:vAlign w:val="center"/>
          </w:tcPr>
          <w:p w14:paraId="038F505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rPr>
              <w:t>恢复原状或者依法赔偿损失，</w:t>
            </w:r>
            <w:r>
              <w:rPr>
                <w:rFonts w:hint="default" w:ascii="Times New Roman" w:hAnsi="Times New Roman" w:eastAsia="方正仿宋_GBK" w:cs="Times New Roman"/>
                <w:color w:val="auto"/>
                <w:kern w:val="0"/>
                <w:sz w:val="24"/>
                <w:szCs w:val="24"/>
                <w:highlight w:val="none"/>
                <w:shd w:val="clear" w:color="auto" w:fill="auto"/>
                <w:lang w:val="en-US" w:eastAsia="zh-CN" w:bidi="ar-SA"/>
              </w:rPr>
              <w:t>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5</w:t>
            </w:r>
            <w:r>
              <w:rPr>
                <w:rFonts w:hint="default" w:ascii="Times New Roman" w:hAnsi="Times New Roman" w:eastAsia="方正仿宋_GBK" w:cs="Times New Roman"/>
                <w:color w:val="auto"/>
                <w:kern w:val="0"/>
                <w:sz w:val="24"/>
                <w:szCs w:val="24"/>
                <w:highlight w:val="none"/>
                <w:shd w:val="clear" w:color="auto" w:fill="auto"/>
                <w:lang w:val="en-US" w:eastAsia="zh-CN" w:bidi="ar-SA"/>
              </w:rPr>
              <w:t>0</w:t>
            </w:r>
            <w:r>
              <w:rPr>
                <w:rFonts w:hint="default" w:ascii="Times New Roman" w:hAnsi="Times New Roman" w:eastAsia="方正仿宋_GBK" w:cs="Times New Roman"/>
                <w:color w:val="auto"/>
                <w:kern w:val="0"/>
                <w:sz w:val="24"/>
                <w:szCs w:val="24"/>
                <w:highlight w:val="none"/>
                <w:shd w:val="clear" w:color="auto" w:fill="auto"/>
                <w:lang w:eastAsia="zh-CN" w:bidi="ar-SA"/>
              </w:rPr>
              <w:t>0</w:t>
            </w:r>
            <w:r>
              <w:rPr>
                <w:rFonts w:hint="default" w:ascii="Times New Roman" w:hAnsi="Times New Roman" w:eastAsia="方正仿宋_GBK" w:cs="Times New Roman"/>
                <w:color w:val="auto"/>
                <w:kern w:val="0"/>
                <w:sz w:val="24"/>
                <w:szCs w:val="24"/>
                <w:highlight w:val="none"/>
                <w:shd w:val="clear" w:color="auto" w:fill="auto"/>
                <w:lang w:val="en-US" w:eastAsia="zh-CN" w:bidi="ar-SA"/>
              </w:rPr>
              <w:t>元以</w:t>
            </w:r>
            <w:r>
              <w:rPr>
                <w:rFonts w:hint="default" w:ascii="Times New Roman" w:hAnsi="Times New Roman" w:eastAsia="方正仿宋_GBK" w:cs="Times New Roman"/>
                <w:color w:val="auto"/>
                <w:kern w:val="0"/>
                <w:sz w:val="24"/>
                <w:szCs w:val="24"/>
                <w:highlight w:val="none"/>
                <w:shd w:val="clear" w:color="auto" w:fill="auto"/>
                <w:lang w:eastAsia="zh-CN" w:bidi="ar-SA"/>
              </w:rPr>
              <w:t>上1</w:t>
            </w:r>
            <w:r>
              <w:rPr>
                <w:rFonts w:hint="eastAsia" w:ascii="Times New Roman" w:hAnsi="Times New Roman" w:eastAsia="方正仿宋_GBK" w:cs="Times New Roman"/>
                <w:color w:val="auto"/>
                <w:kern w:val="0"/>
                <w:sz w:val="24"/>
                <w:szCs w:val="24"/>
                <w:highlight w:val="none"/>
                <w:shd w:val="clear" w:color="auto" w:fill="auto"/>
                <w:lang w:val="en-US" w:eastAsia="zh-CN" w:bidi="ar-SA"/>
              </w:rPr>
              <w:t>0</w:t>
            </w:r>
            <w:r>
              <w:rPr>
                <w:rFonts w:hint="default" w:ascii="Times New Roman" w:hAnsi="Times New Roman" w:eastAsia="方正仿宋_GBK" w:cs="Times New Roman"/>
                <w:color w:val="auto"/>
                <w:kern w:val="0"/>
                <w:sz w:val="24"/>
                <w:szCs w:val="24"/>
                <w:highlight w:val="none"/>
                <w:shd w:val="clear" w:color="auto" w:fill="auto"/>
                <w:lang w:eastAsia="zh-CN" w:bidi="ar-SA"/>
              </w:rPr>
              <w:t>00元以下</w:t>
            </w:r>
            <w:r>
              <w:rPr>
                <w:rFonts w:hint="default" w:ascii="Times New Roman" w:hAnsi="Times New Roman" w:eastAsia="方正仿宋_GBK" w:cs="Times New Roman"/>
                <w:color w:val="auto"/>
                <w:kern w:val="0"/>
                <w:sz w:val="24"/>
                <w:szCs w:val="24"/>
                <w:highlight w:val="none"/>
                <w:shd w:val="clear" w:color="auto" w:fill="auto"/>
                <w:lang w:val="en-US" w:eastAsia="zh-CN" w:bidi="ar-SA"/>
              </w:rPr>
              <w:t>罚款</w:t>
            </w:r>
          </w:p>
        </w:tc>
      </w:tr>
      <w:tr w14:paraId="764F6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trPr>
        <w:tc>
          <w:tcPr>
            <w:tcW w:w="525" w:type="dxa"/>
            <w:vMerge w:val="continue"/>
            <w:tcBorders>
              <w:tl2br w:val="nil"/>
              <w:tr2bl w:val="nil"/>
            </w:tcBorders>
            <w:noWrap w:val="0"/>
            <w:vAlign w:val="center"/>
          </w:tcPr>
          <w:p w14:paraId="0876C69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14:paraId="138CB53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14:paraId="0926117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228" w:type="dxa"/>
            <w:tcBorders>
              <w:tl2br w:val="nil"/>
              <w:tr2bl w:val="nil"/>
            </w:tcBorders>
            <w:noWrap w:val="0"/>
            <w:vAlign w:val="center"/>
          </w:tcPr>
          <w:p w14:paraId="1F12A6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一般处罚</w:t>
            </w:r>
          </w:p>
        </w:tc>
        <w:tc>
          <w:tcPr>
            <w:tcW w:w="4810" w:type="dxa"/>
            <w:tcBorders>
              <w:tl2br w:val="nil"/>
              <w:tr2bl w:val="nil"/>
            </w:tcBorders>
            <w:noWrap w:val="0"/>
            <w:vAlign w:val="center"/>
          </w:tcPr>
          <w:p w14:paraId="6E5D045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损毁</w:t>
            </w:r>
            <w:r>
              <w:rPr>
                <w:rFonts w:hint="default" w:ascii="Times New Roman" w:hAnsi="Times New Roman" w:eastAsia="方正仿宋_GBK" w:cs="Times New Roman"/>
                <w:color w:val="auto"/>
                <w:kern w:val="0"/>
                <w:sz w:val="24"/>
                <w:szCs w:val="24"/>
                <w:highlight w:val="none"/>
                <w:shd w:val="clear" w:color="auto" w:fill="auto"/>
                <w:lang w:eastAsia="zh-CN" w:bidi="ar-SA"/>
              </w:rPr>
              <w:t>或</w:t>
            </w:r>
            <w:r>
              <w:rPr>
                <w:rFonts w:hint="default" w:ascii="Times New Roman" w:hAnsi="Times New Roman" w:eastAsia="方正仿宋_GBK" w:cs="Times New Roman"/>
                <w:color w:val="auto"/>
                <w:kern w:val="0"/>
                <w:sz w:val="24"/>
                <w:szCs w:val="24"/>
                <w:highlight w:val="none"/>
                <w:shd w:val="clear" w:color="auto" w:fill="auto"/>
                <w:lang w:val="en-US" w:eastAsia="zh-CN" w:bidi="ar-SA"/>
              </w:rPr>
              <w:t>擅自移动</w:t>
            </w:r>
            <w:r>
              <w:rPr>
                <w:rFonts w:hint="default" w:ascii="Times New Roman" w:hAnsi="Times New Roman" w:eastAsia="方正仿宋_GBK" w:cs="Times New Roman"/>
                <w:color w:val="auto"/>
                <w:kern w:val="0"/>
                <w:sz w:val="24"/>
                <w:szCs w:val="24"/>
                <w:highlight w:val="none"/>
                <w:shd w:val="clear" w:color="auto" w:fill="auto"/>
                <w:lang w:eastAsia="zh-CN" w:bidi="ar-SA"/>
              </w:rPr>
              <w:t>相关设施，</w:t>
            </w:r>
            <w:r>
              <w:rPr>
                <w:rFonts w:hint="default" w:ascii="Times New Roman" w:hAnsi="Times New Roman" w:eastAsia="方正仿宋_GBK" w:cs="Times New Roman"/>
                <w:color w:val="auto"/>
                <w:kern w:val="0"/>
                <w:sz w:val="24"/>
                <w:szCs w:val="24"/>
                <w:highlight w:val="none"/>
                <w:shd w:val="clear" w:color="auto" w:fill="auto"/>
                <w:lang w:val="en-US" w:eastAsia="zh-CN" w:bidi="ar-SA"/>
              </w:rPr>
              <w:t>造成直接经济损失在</w:t>
            </w:r>
            <w:r>
              <w:rPr>
                <w:rFonts w:hint="eastAsia" w:ascii="Times New Roman" w:hAnsi="Times New Roman" w:eastAsia="方正仿宋_GBK" w:cs="Times New Roman"/>
                <w:color w:val="auto"/>
                <w:kern w:val="0"/>
                <w:sz w:val="24"/>
                <w:szCs w:val="24"/>
                <w:highlight w:val="none"/>
                <w:shd w:val="clear" w:color="auto" w:fill="auto"/>
                <w:lang w:val="en-US" w:eastAsia="zh-CN" w:bidi="ar-SA"/>
              </w:rPr>
              <w:t>3</w:t>
            </w:r>
            <w:r>
              <w:rPr>
                <w:rFonts w:hint="default" w:ascii="Times New Roman" w:hAnsi="Times New Roman" w:eastAsia="方正仿宋_GBK" w:cs="Times New Roman"/>
                <w:color w:val="auto"/>
                <w:kern w:val="0"/>
                <w:sz w:val="24"/>
                <w:szCs w:val="24"/>
                <w:highlight w:val="none"/>
                <w:shd w:val="clear" w:color="auto" w:fill="auto"/>
                <w:lang w:eastAsia="zh-CN" w:bidi="ar-SA"/>
              </w:rPr>
              <w:t>000</w:t>
            </w:r>
            <w:r>
              <w:rPr>
                <w:rFonts w:hint="default" w:ascii="Times New Roman" w:hAnsi="Times New Roman" w:eastAsia="方正仿宋_GBK" w:cs="Times New Roman"/>
                <w:color w:val="auto"/>
                <w:kern w:val="0"/>
                <w:sz w:val="24"/>
                <w:szCs w:val="24"/>
                <w:highlight w:val="none"/>
                <w:shd w:val="clear" w:color="auto" w:fill="auto"/>
                <w:lang w:val="en-US" w:eastAsia="zh-CN" w:bidi="ar-SA"/>
              </w:rPr>
              <w:t>元</w:t>
            </w:r>
            <w:r>
              <w:rPr>
                <w:rFonts w:hint="default" w:ascii="Times New Roman" w:hAnsi="Times New Roman" w:eastAsia="方正仿宋_GBK" w:cs="Times New Roman"/>
                <w:color w:val="auto"/>
                <w:kern w:val="0"/>
                <w:sz w:val="24"/>
                <w:szCs w:val="24"/>
                <w:highlight w:val="none"/>
                <w:shd w:val="clear" w:color="auto" w:fill="auto"/>
                <w:lang w:eastAsia="zh-CN" w:bidi="ar-SA"/>
              </w:rPr>
              <w:t>以上的，</w:t>
            </w:r>
            <w:r>
              <w:rPr>
                <w:rFonts w:hint="eastAsia" w:ascii="Times New Roman" w:hAnsi="Times New Roman" w:eastAsia="方正仿宋_GBK" w:cs="Times New Roman"/>
                <w:color w:val="auto"/>
                <w:kern w:val="0"/>
                <w:sz w:val="24"/>
                <w:szCs w:val="24"/>
                <w:highlight w:val="none"/>
                <w:shd w:val="clear" w:color="auto" w:fill="auto"/>
                <w:lang w:eastAsia="zh-CN" w:bidi="ar-SA"/>
              </w:rPr>
              <w:t>经责令改正，</w:t>
            </w:r>
            <w:r>
              <w:rPr>
                <w:rFonts w:hint="default" w:ascii="Times New Roman" w:hAnsi="Times New Roman" w:eastAsia="方正仿宋_GBK" w:cs="Times New Roman"/>
                <w:color w:val="auto"/>
                <w:kern w:val="0"/>
                <w:sz w:val="24"/>
                <w:szCs w:val="24"/>
                <w:highlight w:val="none"/>
                <w:shd w:val="clear" w:color="auto" w:fill="auto"/>
                <w:lang w:eastAsia="zh-CN" w:bidi="ar-SA"/>
              </w:rPr>
              <w:t>及时</w:t>
            </w:r>
            <w:r>
              <w:rPr>
                <w:rFonts w:hint="eastAsia" w:ascii="Times New Roman" w:hAnsi="Times New Roman" w:eastAsia="方正仿宋_GBK" w:cs="Times New Roman"/>
                <w:color w:val="auto"/>
                <w:kern w:val="0"/>
                <w:sz w:val="24"/>
                <w:szCs w:val="24"/>
                <w:highlight w:val="none"/>
                <w:shd w:val="clear" w:color="auto" w:fill="auto"/>
                <w:lang w:val="en-US" w:eastAsia="zh-CN" w:bidi="ar-SA"/>
              </w:rPr>
              <w:t>整改</w:t>
            </w:r>
            <w:r>
              <w:rPr>
                <w:rFonts w:hint="default" w:ascii="Times New Roman" w:hAnsi="Times New Roman" w:eastAsia="方正仿宋_GBK" w:cs="Times New Roman"/>
                <w:color w:val="auto"/>
                <w:kern w:val="0"/>
                <w:sz w:val="24"/>
                <w:szCs w:val="24"/>
                <w:highlight w:val="none"/>
                <w:shd w:val="clear" w:color="auto" w:fill="auto"/>
                <w:lang w:val="en-US" w:eastAsia="zh-CN" w:bidi="ar-SA"/>
              </w:rPr>
              <w:t>，不影响设施正常功能的</w:t>
            </w:r>
            <w:r>
              <w:rPr>
                <w:rFonts w:hint="default" w:ascii="Times New Roman" w:hAnsi="Times New Roman" w:eastAsia="方正仿宋_GBK" w:cs="Times New Roman"/>
                <w:color w:val="auto"/>
                <w:kern w:val="0"/>
                <w:sz w:val="24"/>
                <w:szCs w:val="24"/>
                <w:highlight w:val="none"/>
                <w:shd w:val="clear" w:color="auto" w:fill="auto"/>
                <w:lang w:eastAsia="zh-CN" w:bidi="ar-SA"/>
              </w:rPr>
              <w:t>。</w:t>
            </w:r>
          </w:p>
        </w:tc>
        <w:tc>
          <w:tcPr>
            <w:tcW w:w="3437" w:type="dxa"/>
            <w:tcBorders>
              <w:tl2br w:val="nil"/>
              <w:tr2bl w:val="nil"/>
            </w:tcBorders>
            <w:noWrap w:val="0"/>
            <w:vAlign w:val="center"/>
          </w:tcPr>
          <w:p w14:paraId="619313B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rPr>
              <w:t>恢复原状或者依法赔偿损失，</w:t>
            </w:r>
            <w:r>
              <w:rPr>
                <w:rFonts w:hint="default" w:ascii="Times New Roman" w:hAnsi="Times New Roman" w:eastAsia="方正仿宋_GBK" w:cs="Times New Roman"/>
                <w:color w:val="auto"/>
                <w:kern w:val="0"/>
                <w:sz w:val="24"/>
                <w:szCs w:val="24"/>
                <w:highlight w:val="none"/>
                <w:shd w:val="clear" w:color="auto" w:fill="auto"/>
                <w:lang w:val="en-US" w:eastAsia="zh-CN" w:bidi="ar-SA"/>
              </w:rPr>
              <w:t>处1</w:t>
            </w:r>
            <w:r>
              <w:rPr>
                <w:rFonts w:hint="eastAsia" w:ascii="Times New Roman" w:hAnsi="Times New Roman" w:eastAsia="方正仿宋_GBK" w:cs="Times New Roman"/>
                <w:color w:val="auto"/>
                <w:kern w:val="0"/>
                <w:sz w:val="24"/>
                <w:szCs w:val="24"/>
                <w:highlight w:val="none"/>
                <w:shd w:val="clear" w:color="auto" w:fill="auto"/>
                <w:lang w:val="en-US" w:eastAsia="zh-CN" w:bidi="ar-SA"/>
              </w:rPr>
              <w:t>0</w:t>
            </w:r>
            <w:r>
              <w:rPr>
                <w:rFonts w:hint="default" w:ascii="Times New Roman" w:hAnsi="Times New Roman" w:eastAsia="方正仿宋_GBK" w:cs="Times New Roman"/>
                <w:color w:val="auto"/>
                <w:kern w:val="0"/>
                <w:sz w:val="24"/>
                <w:szCs w:val="24"/>
                <w:highlight w:val="none"/>
                <w:shd w:val="clear" w:color="auto" w:fill="auto"/>
                <w:lang w:eastAsia="zh-CN" w:bidi="ar-SA"/>
              </w:rPr>
              <w:t>00</w:t>
            </w:r>
            <w:r>
              <w:rPr>
                <w:rFonts w:hint="default" w:ascii="Times New Roman" w:hAnsi="Times New Roman" w:eastAsia="方正仿宋_GBK" w:cs="Times New Roman"/>
                <w:color w:val="auto"/>
                <w:kern w:val="0"/>
                <w:sz w:val="24"/>
                <w:szCs w:val="24"/>
                <w:highlight w:val="none"/>
                <w:shd w:val="clear" w:color="auto" w:fill="auto"/>
                <w:lang w:val="en-US" w:eastAsia="zh-CN" w:bidi="ar-SA"/>
              </w:rPr>
              <w:t>元以</w:t>
            </w:r>
            <w:r>
              <w:rPr>
                <w:rFonts w:hint="default" w:ascii="Times New Roman" w:hAnsi="Times New Roman" w:eastAsia="方正仿宋_GBK" w:cs="Times New Roman"/>
                <w:color w:val="auto"/>
                <w:kern w:val="0"/>
                <w:sz w:val="24"/>
                <w:szCs w:val="24"/>
                <w:highlight w:val="none"/>
                <w:shd w:val="clear" w:color="auto" w:fill="auto"/>
                <w:lang w:eastAsia="zh-CN" w:bidi="ar-SA"/>
              </w:rPr>
              <w:t>上1500元以下</w:t>
            </w:r>
            <w:r>
              <w:rPr>
                <w:rFonts w:hint="default" w:ascii="Times New Roman" w:hAnsi="Times New Roman" w:eastAsia="方正仿宋_GBK" w:cs="Times New Roman"/>
                <w:color w:val="auto"/>
                <w:kern w:val="0"/>
                <w:sz w:val="24"/>
                <w:szCs w:val="24"/>
                <w:highlight w:val="none"/>
                <w:shd w:val="clear" w:color="auto" w:fill="auto"/>
                <w:lang w:val="en-US" w:eastAsia="zh-CN" w:bidi="ar-SA"/>
              </w:rPr>
              <w:t>罚款</w:t>
            </w:r>
          </w:p>
        </w:tc>
      </w:tr>
      <w:tr w14:paraId="06146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trPr>
        <w:tc>
          <w:tcPr>
            <w:tcW w:w="525" w:type="dxa"/>
            <w:vMerge w:val="continue"/>
            <w:tcBorders>
              <w:tl2br w:val="nil"/>
              <w:tr2bl w:val="nil"/>
            </w:tcBorders>
            <w:noWrap w:val="0"/>
            <w:vAlign w:val="center"/>
          </w:tcPr>
          <w:p w14:paraId="3FAED62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14:paraId="431ED68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14:paraId="3589986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228" w:type="dxa"/>
            <w:tcBorders>
              <w:tl2br w:val="nil"/>
              <w:tr2bl w:val="nil"/>
            </w:tcBorders>
            <w:noWrap w:val="0"/>
            <w:vAlign w:val="center"/>
          </w:tcPr>
          <w:p w14:paraId="306677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810" w:type="dxa"/>
            <w:tcBorders>
              <w:tl2br w:val="nil"/>
              <w:tr2bl w:val="nil"/>
            </w:tcBorders>
            <w:noWrap w:val="0"/>
            <w:vAlign w:val="center"/>
          </w:tcPr>
          <w:p w14:paraId="41B6292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b/>
                <w:bCs/>
                <w:i w:val="0"/>
                <w:iCs w:val="0"/>
                <w:caps w:val="0"/>
                <w:color w:val="auto"/>
                <w:spacing w:val="0"/>
                <w:kern w:val="0"/>
                <w:sz w:val="24"/>
                <w:szCs w:val="24"/>
                <w:shd w:val="clear" w:color="auto" w:fill="FFFFFF"/>
                <w:lang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损毁</w:t>
            </w:r>
            <w:r>
              <w:rPr>
                <w:rFonts w:hint="default" w:ascii="Times New Roman" w:hAnsi="Times New Roman" w:eastAsia="方正仿宋_GBK" w:cs="Times New Roman"/>
                <w:color w:val="auto"/>
                <w:kern w:val="0"/>
                <w:sz w:val="24"/>
                <w:szCs w:val="24"/>
                <w:highlight w:val="none"/>
                <w:shd w:val="clear" w:color="auto" w:fill="auto"/>
                <w:lang w:eastAsia="zh-CN" w:bidi="ar-SA"/>
              </w:rPr>
              <w:t>或</w:t>
            </w:r>
            <w:r>
              <w:rPr>
                <w:rFonts w:hint="default" w:ascii="Times New Roman" w:hAnsi="Times New Roman" w:eastAsia="方正仿宋_GBK" w:cs="Times New Roman"/>
                <w:color w:val="auto"/>
                <w:kern w:val="0"/>
                <w:sz w:val="24"/>
                <w:szCs w:val="24"/>
                <w:highlight w:val="none"/>
                <w:shd w:val="clear" w:color="auto" w:fill="auto"/>
                <w:lang w:val="en-US" w:eastAsia="zh-CN" w:bidi="ar-SA"/>
              </w:rPr>
              <w:t>擅自移动</w:t>
            </w:r>
            <w:r>
              <w:rPr>
                <w:rFonts w:hint="default" w:ascii="Times New Roman" w:hAnsi="Times New Roman" w:eastAsia="方正仿宋_GBK" w:cs="Times New Roman"/>
                <w:color w:val="auto"/>
                <w:kern w:val="0"/>
                <w:sz w:val="24"/>
                <w:szCs w:val="24"/>
                <w:highlight w:val="none"/>
                <w:shd w:val="clear" w:color="auto" w:fill="auto"/>
                <w:lang w:eastAsia="zh-CN" w:bidi="ar-SA"/>
              </w:rPr>
              <w:t>相关设施，</w:t>
            </w:r>
            <w:r>
              <w:rPr>
                <w:rFonts w:hint="eastAsia" w:ascii="Times New Roman" w:hAnsi="Times New Roman" w:eastAsia="方正仿宋_GBK" w:cs="Times New Roman"/>
                <w:color w:val="auto"/>
                <w:kern w:val="0"/>
                <w:sz w:val="24"/>
                <w:szCs w:val="24"/>
                <w:highlight w:val="none"/>
                <w:shd w:val="clear" w:color="auto" w:fill="auto"/>
                <w:lang w:val="en-US" w:eastAsia="zh-CN" w:bidi="ar-SA"/>
              </w:rPr>
              <w:t>导致设施无法正常工作的，或者其功能被完全破坏的，或者经责令改正，拒不整改的</w:t>
            </w:r>
            <w:r>
              <w:rPr>
                <w:rFonts w:hint="default" w:ascii="Times New Roman" w:hAnsi="Times New Roman" w:eastAsia="方正仿宋_GBK" w:cs="Times New Roman"/>
                <w:color w:val="auto"/>
                <w:kern w:val="0"/>
                <w:sz w:val="24"/>
                <w:szCs w:val="24"/>
                <w:highlight w:val="none"/>
                <w:shd w:val="clear" w:color="auto" w:fill="auto"/>
                <w:lang w:val="en-US" w:eastAsia="zh-CN" w:bidi="ar-SA"/>
              </w:rPr>
              <w:t>。</w:t>
            </w:r>
          </w:p>
        </w:tc>
        <w:tc>
          <w:tcPr>
            <w:tcW w:w="3437" w:type="dxa"/>
            <w:tcBorders>
              <w:tl2br w:val="nil"/>
              <w:tr2bl w:val="nil"/>
            </w:tcBorders>
            <w:noWrap w:val="0"/>
            <w:vAlign w:val="center"/>
          </w:tcPr>
          <w:p w14:paraId="4E63813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恢复原状或者依法赔偿损失，</w:t>
            </w:r>
            <w:r>
              <w:rPr>
                <w:rFonts w:hint="default" w:ascii="Times New Roman" w:hAnsi="Times New Roman" w:eastAsia="方正仿宋_GBK" w:cs="Times New Roman"/>
                <w:color w:val="auto"/>
                <w:kern w:val="0"/>
                <w:sz w:val="24"/>
                <w:szCs w:val="24"/>
                <w:highlight w:val="none"/>
                <w:shd w:val="clear" w:color="auto" w:fill="auto"/>
                <w:lang w:val="en-US" w:eastAsia="zh-CN" w:bidi="ar-SA"/>
              </w:rPr>
              <w:t>处1</w:t>
            </w:r>
            <w:r>
              <w:rPr>
                <w:rFonts w:hint="default" w:ascii="Times New Roman" w:hAnsi="Times New Roman" w:eastAsia="方正仿宋_GBK" w:cs="Times New Roman"/>
                <w:color w:val="auto"/>
                <w:kern w:val="0"/>
                <w:sz w:val="24"/>
                <w:szCs w:val="24"/>
                <w:highlight w:val="none"/>
                <w:shd w:val="clear" w:color="auto" w:fill="auto"/>
                <w:lang w:eastAsia="zh-CN" w:bidi="ar-SA"/>
              </w:rPr>
              <w:t>5</w:t>
            </w:r>
            <w:r>
              <w:rPr>
                <w:rFonts w:hint="default" w:ascii="Times New Roman" w:hAnsi="Times New Roman" w:eastAsia="方正仿宋_GBK" w:cs="Times New Roman"/>
                <w:color w:val="auto"/>
                <w:kern w:val="0"/>
                <w:sz w:val="24"/>
                <w:szCs w:val="24"/>
                <w:highlight w:val="none"/>
                <w:shd w:val="clear" w:color="auto" w:fill="auto"/>
                <w:lang w:val="en-US" w:eastAsia="zh-CN" w:bidi="ar-SA"/>
              </w:rPr>
              <w:t>00元以上2000元以下罚款</w:t>
            </w:r>
          </w:p>
        </w:tc>
      </w:tr>
    </w:tbl>
    <w:p w14:paraId="63B6F468">
      <w:pPr>
        <w:keepNext w:val="0"/>
        <w:keepLines w:val="0"/>
        <w:pageBreakBefore w:val="0"/>
        <w:kinsoku/>
        <w:wordWrap/>
        <w:overflowPunct/>
        <w:topLinePunct w:val="0"/>
        <w:autoSpaceDE/>
        <w:autoSpaceDN/>
        <w:bidi w:val="0"/>
        <w:adjustRightInd/>
        <w:snapToGrid/>
        <w:spacing w:line="300" w:lineRule="exact"/>
        <w:ind w:firstLine="560" w:firstLineChars="200"/>
        <w:textAlignment w:val="auto"/>
        <w:rPr>
          <w:rFonts w:hint="eastAsia" w:ascii="方正仿宋_GBK" w:hAnsi="方正仿宋_GBK" w:eastAsia="方正仿宋_GBK" w:cs="方正仿宋_GBK"/>
          <w:color w:val="auto"/>
          <w:sz w:val="28"/>
          <w:szCs w:val="28"/>
          <w:lang w:eastAsia="zh-CN"/>
        </w:rPr>
      </w:pPr>
    </w:p>
    <w:p w14:paraId="01332046">
      <w:pPr>
        <w:keepNext w:val="0"/>
        <w:keepLines w:val="0"/>
        <w:pageBreakBefore w:val="0"/>
        <w:kinsoku/>
        <w:wordWrap/>
        <w:overflowPunct/>
        <w:topLinePunct w:val="0"/>
        <w:autoSpaceDE/>
        <w:autoSpaceDN/>
        <w:bidi w:val="0"/>
        <w:adjustRightInd/>
        <w:snapToGrid/>
        <w:spacing w:line="3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备注：《</w:t>
      </w:r>
      <w:r>
        <w:rPr>
          <w:rFonts w:hint="eastAsia" w:ascii="方正仿宋_GBK" w:hAnsi="方正仿宋_GBK" w:eastAsia="方正仿宋_GBK" w:cs="方正仿宋_GBK"/>
          <w:color w:val="auto"/>
          <w:sz w:val="28"/>
          <w:szCs w:val="28"/>
          <w:lang w:val="en-US" w:eastAsia="zh-CN"/>
        </w:rPr>
        <w:t>澄江市抚仙湖生态保护核心区相对集中行使部分行政处罚权实施方案</w:t>
      </w:r>
      <w:r>
        <w:rPr>
          <w:rFonts w:hint="eastAsia" w:ascii="方正仿宋_GBK" w:hAnsi="方正仿宋_GBK" w:eastAsia="方正仿宋_GBK" w:cs="方正仿宋_GBK"/>
          <w:color w:val="auto"/>
          <w:sz w:val="28"/>
          <w:szCs w:val="28"/>
          <w:lang w:eastAsia="zh-CN"/>
        </w:rPr>
        <w:t>》中未在此表罗列的行政处罚以</w:t>
      </w:r>
      <w:r>
        <w:rPr>
          <w:rFonts w:hint="eastAsia" w:ascii="方正仿宋_GBK" w:hAnsi="方正仿宋_GBK" w:eastAsia="方正仿宋_GBK" w:cs="方正仿宋_GBK"/>
          <w:color w:val="auto"/>
          <w:sz w:val="28"/>
          <w:szCs w:val="28"/>
          <w:lang w:val="en-US" w:eastAsia="zh-CN"/>
        </w:rPr>
        <w:t>省</w:t>
      </w:r>
      <w:r>
        <w:rPr>
          <w:rFonts w:hint="eastAsia" w:ascii="方正仿宋_GBK" w:hAnsi="方正仿宋_GBK" w:eastAsia="方正仿宋_GBK" w:cs="方正仿宋_GBK"/>
          <w:color w:val="auto"/>
          <w:sz w:val="28"/>
          <w:szCs w:val="28"/>
          <w:lang w:eastAsia="zh-CN"/>
        </w:rPr>
        <w:t>级相应行政处罚自由裁量基准规范为准执行。</w:t>
      </w:r>
    </w:p>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6FF6CAAB-B9AF-4F3C-91AF-BA1FB4C91102}"/>
  </w:font>
  <w:font w:name="方正黑体_GBK">
    <w:panose1 w:val="03000509000000000000"/>
    <w:charset w:val="86"/>
    <w:family w:val="auto"/>
    <w:pitch w:val="default"/>
    <w:sig w:usb0="00000001" w:usb1="080E0000" w:usb2="00000000" w:usb3="00000000" w:csb0="00040000" w:csb1="00000000"/>
    <w:embedRegular r:id="rId2" w:fontKey="{E5864D91-FCAA-4574-8C1B-23A4FA3E4883}"/>
  </w:font>
  <w:font w:name="方正仿宋_GBK">
    <w:panose1 w:val="03000509000000000000"/>
    <w:charset w:val="86"/>
    <w:family w:val="auto"/>
    <w:pitch w:val="default"/>
    <w:sig w:usb0="00000001" w:usb1="080E0000" w:usb2="00000000" w:usb3="00000000" w:csb0="00040000" w:csb1="00000000"/>
    <w:embedRegular r:id="rId3" w:fontKey="{77733F9E-29B5-4DE9-BE69-170EA42B615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407E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A7F52E">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6A7F52E">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615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ZjIwY2MyNGM3Y2QyYjJjYTZlMGE3NGM0MGM2MzUifQ=="/>
  </w:docVars>
  <w:rsids>
    <w:rsidRoot w:val="00000000"/>
    <w:rsid w:val="0058367E"/>
    <w:rsid w:val="008878D1"/>
    <w:rsid w:val="008E32B6"/>
    <w:rsid w:val="010B6731"/>
    <w:rsid w:val="010C25B7"/>
    <w:rsid w:val="01635395"/>
    <w:rsid w:val="01B5755D"/>
    <w:rsid w:val="01BF5575"/>
    <w:rsid w:val="02A91D81"/>
    <w:rsid w:val="03D13C09"/>
    <w:rsid w:val="03E07A24"/>
    <w:rsid w:val="0430275A"/>
    <w:rsid w:val="0463339F"/>
    <w:rsid w:val="05583007"/>
    <w:rsid w:val="05A66DF1"/>
    <w:rsid w:val="06366220"/>
    <w:rsid w:val="06440F1E"/>
    <w:rsid w:val="06896151"/>
    <w:rsid w:val="06D3382F"/>
    <w:rsid w:val="078E4E40"/>
    <w:rsid w:val="095962AF"/>
    <w:rsid w:val="09D04097"/>
    <w:rsid w:val="0A1A671B"/>
    <w:rsid w:val="0B3B4488"/>
    <w:rsid w:val="0CCF6888"/>
    <w:rsid w:val="0E0C7D77"/>
    <w:rsid w:val="0F0767AD"/>
    <w:rsid w:val="10152222"/>
    <w:rsid w:val="108058D5"/>
    <w:rsid w:val="10AF67DB"/>
    <w:rsid w:val="115F642C"/>
    <w:rsid w:val="14125E20"/>
    <w:rsid w:val="147A17CF"/>
    <w:rsid w:val="14CA4346"/>
    <w:rsid w:val="16A333F3"/>
    <w:rsid w:val="177F4BD2"/>
    <w:rsid w:val="17B46D97"/>
    <w:rsid w:val="17F10911"/>
    <w:rsid w:val="187509C9"/>
    <w:rsid w:val="18AA0265"/>
    <w:rsid w:val="18BC532F"/>
    <w:rsid w:val="18BE3B66"/>
    <w:rsid w:val="191905F7"/>
    <w:rsid w:val="19320384"/>
    <w:rsid w:val="19737740"/>
    <w:rsid w:val="1A914C67"/>
    <w:rsid w:val="1CF61882"/>
    <w:rsid w:val="1DBC7F2C"/>
    <w:rsid w:val="1E3E386E"/>
    <w:rsid w:val="1EB30C1D"/>
    <w:rsid w:val="1F616111"/>
    <w:rsid w:val="1FBB607B"/>
    <w:rsid w:val="1FCA0CA2"/>
    <w:rsid w:val="20025877"/>
    <w:rsid w:val="208F31C6"/>
    <w:rsid w:val="20C04A0E"/>
    <w:rsid w:val="20DD3991"/>
    <w:rsid w:val="21304439"/>
    <w:rsid w:val="21E21A90"/>
    <w:rsid w:val="222D6B21"/>
    <w:rsid w:val="231B15DB"/>
    <w:rsid w:val="236773C3"/>
    <w:rsid w:val="23865912"/>
    <w:rsid w:val="23DB7683"/>
    <w:rsid w:val="253E5C5E"/>
    <w:rsid w:val="257F6351"/>
    <w:rsid w:val="262306F1"/>
    <w:rsid w:val="2741299E"/>
    <w:rsid w:val="27D63BAA"/>
    <w:rsid w:val="28083E50"/>
    <w:rsid w:val="28C03112"/>
    <w:rsid w:val="29AB6313"/>
    <w:rsid w:val="29F01EE8"/>
    <w:rsid w:val="2A0D1098"/>
    <w:rsid w:val="2A471763"/>
    <w:rsid w:val="2B77216D"/>
    <w:rsid w:val="2B8316C1"/>
    <w:rsid w:val="2C540547"/>
    <w:rsid w:val="2D550E3F"/>
    <w:rsid w:val="2D6D3827"/>
    <w:rsid w:val="2EC059BA"/>
    <w:rsid w:val="2F397E65"/>
    <w:rsid w:val="2F9528EB"/>
    <w:rsid w:val="2F9F0BDD"/>
    <w:rsid w:val="32824209"/>
    <w:rsid w:val="33225397"/>
    <w:rsid w:val="35FF0953"/>
    <w:rsid w:val="36E56B24"/>
    <w:rsid w:val="36FA14CB"/>
    <w:rsid w:val="38853629"/>
    <w:rsid w:val="38D911AE"/>
    <w:rsid w:val="3A2C1661"/>
    <w:rsid w:val="3A3D2F34"/>
    <w:rsid w:val="3A4241CB"/>
    <w:rsid w:val="3B021A53"/>
    <w:rsid w:val="3B453D77"/>
    <w:rsid w:val="3C333E8E"/>
    <w:rsid w:val="3C385050"/>
    <w:rsid w:val="3C9963E7"/>
    <w:rsid w:val="3CFF7179"/>
    <w:rsid w:val="3EBD5502"/>
    <w:rsid w:val="3EE84E4F"/>
    <w:rsid w:val="3F89126E"/>
    <w:rsid w:val="3FF616FF"/>
    <w:rsid w:val="40144217"/>
    <w:rsid w:val="4019532F"/>
    <w:rsid w:val="4263740D"/>
    <w:rsid w:val="4466401A"/>
    <w:rsid w:val="44CD1324"/>
    <w:rsid w:val="4550143B"/>
    <w:rsid w:val="4613139B"/>
    <w:rsid w:val="465847C5"/>
    <w:rsid w:val="46F17EE3"/>
    <w:rsid w:val="473F5062"/>
    <w:rsid w:val="478633E7"/>
    <w:rsid w:val="47B85A99"/>
    <w:rsid w:val="49241AB8"/>
    <w:rsid w:val="49494CF1"/>
    <w:rsid w:val="4A6E0558"/>
    <w:rsid w:val="4AFF66A8"/>
    <w:rsid w:val="4B1515BE"/>
    <w:rsid w:val="4C2F14FB"/>
    <w:rsid w:val="4CE433B3"/>
    <w:rsid w:val="4D414915"/>
    <w:rsid w:val="4DC25072"/>
    <w:rsid w:val="4DF80A94"/>
    <w:rsid w:val="4EFC52FC"/>
    <w:rsid w:val="4F8C5EB6"/>
    <w:rsid w:val="4FFD0EF1"/>
    <w:rsid w:val="50253BD9"/>
    <w:rsid w:val="50540B7D"/>
    <w:rsid w:val="50A53155"/>
    <w:rsid w:val="51A20491"/>
    <w:rsid w:val="528D00B8"/>
    <w:rsid w:val="528F7C18"/>
    <w:rsid w:val="538232D9"/>
    <w:rsid w:val="53A37881"/>
    <w:rsid w:val="542D6FD2"/>
    <w:rsid w:val="54B814E6"/>
    <w:rsid w:val="54CF69F2"/>
    <w:rsid w:val="553B4087"/>
    <w:rsid w:val="56247E6D"/>
    <w:rsid w:val="56286DC7"/>
    <w:rsid w:val="574F5BC8"/>
    <w:rsid w:val="5895240C"/>
    <w:rsid w:val="590A27D6"/>
    <w:rsid w:val="5B4E7680"/>
    <w:rsid w:val="5BAC35E9"/>
    <w:rsid w:val="5BC17D01"/>
    <w:rsid w:val="5BCC1717"/>
    <w:rsid w:val="5BD9399D"/>
    <w:rsid w:val="5C3A001A"/>
    <w:rsid w:val="5C534020"/>
    <w:rsid w:val="5CD33A3B"/>
    <w:rsid w:val="5D244B17"/>
    <w:rsid w:val="5E6C2A47"/>
    <w:rsid w:val="5F5D4BFA"/>
    <w:rsid w:val="5F835255"/>
    <w:rsid w:val="605B5EA1"/>
    <w:rsid w:val="605E45B7"/>
    <w:rsid w:val="62E73159"/>
    <w:rsid w:val="63B95393"/>
    <w:rsid w:val="63C75988"/>
    <w:rsid w:val="644D317A"/>
    <w:rsid w:val="64B13A1E"/>
    <w:rsid w:val="64C01EB3"/>
    <w:rsid w:val="64CE7CB1"/>
    <w:rsid w:val="65576F95"/>
    <w:rsid w:val="65F649F0"/>
    <w:rsid w:val="68112606"/>
    <w:rsid w:val="68866B0F"/>
    <w:rsid w:val="69DE0A9E"/>
    <w:rsid w:val="6A3A6264"/>
    <w:rsid w:val="6B5A3A87"/>
    <w:rsid w:val="6B70753C"/>
    <w:rsid w:val="6BC740BF"/>
    <w:rsid w:val="6BEA06E1"/>
    <w:rsid w:val="6BF11ED7"/>
    <w:rsid w:val="6C0528A2"/>
    <w:rsid w:val="6C250FF5"/>
    <w:rsid w:val="6D4430F9"/>
    <w:rsid w:val="6D996F49"/>
    <w:rsid w:val="6DB81974"/>
    <w:rsid w:val="6E674D8C"/>
    <w:rsid w:val="6EC12DC3"/>
    <w:rsid w:val="6ED00BE2"/>
    <w:rsid w:val="70015BA8"/>
    <w:rsid w:val="70DA0ED6"/>
    <w:rsid w:val="712814D8"/>
    <w:rsid w:val="71383730"/>
    <w:rsid w:val="7144120A"/>
    <w:rsid w:val="7248043F"/>
    <w:rsid w:val="726C5429"/>
    <w:rsid w:val="7386251A"/>
    <w:rsid w:val="76980519"/>
    <w:rsid w:val="77591A62"/>
    <w:rsid w:val="77800445"/>
    <w:rsid w:val="77C16289"/>
    <w:rsid w:val="7803238B"/>
    <w:rsid w:val="7867221F"/>
    <w:rsid w:val="79CE1760"/>
    <w:rsid w:val="7B220C3F"/>
    <w:rsid w:val="7B2A5A3D"/>
    <w:rsid w:val="7B430D39"/>
    <w:rsid w:val="7B736D55"/>
    <w:rsid w:val="7C530EBB"/>
    <w:rsid w:val="7CE00998"/>
    <w:rsid w:val="7D1B34F8"/>
    <w:rsid w:val="7DFF344E"/>
    <w:rsid w:val="7FB174A6"/>
    <w:rsid w:val="7FF756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spacing w:line="360" w:lineRule="auto"/>
      <w:ind w:firstLine="200" w:firstLineChars="200"/>
    </w:pPr>
    <w:rPr>
      <w:rFonts w:ascii="宋体" w:hAnsi="宋体" w:cs="宋体"/>
      <w:sz w:val="28"/>
      <w:szCs w:val="2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11215</Words>
  <Characters>11610</Characters>
  <Lines>0</Lines>
  <Paragraphs>0</Paragraphs>
  <TotalTime>2</TotalTime>
  <ScaleCrop>false</ScaleCrop>
  <LinksUpToDate>false</LinksUpToDate>
  <CharactersWithSpaces>11692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2024-02-28T01:03:00Z</dcterms:created>
  <dc:creator>Administrator</dc:creator>
  <cp:lastModifiedBy>希望之光</cp:lastModifiedBy>
  <cp:lastPrinted>2025-04-10T03:31:00Z</cp:lastPrinted>
  <dcterms:modified xsi:type="dcterms:W3CDTF">2025-04-11T02:49:36Z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E5669B2FC7AB4EACABF21DB6E61B4CC0_13</vt:lpwstr>
  </property>
  <property fmtid="{D5CDD505-2E9C-101B-9397-08002B2CF9AE}" pid="4" name="KSOTemplateDocerSaveRecord">
    <vt:lpwstr>eyJoZGlkIjoiYTk2ZjIwY2MyNGM3Y2QyYjJjYTZlMGE3NGM0MGM2MzUiLCJ1c2VySWQiOiIzMTY1Nzk4MDMifQ==</vt:lpwstr>
  </property>
</Properties>
</file>