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3D" w:rsidRPr="003F1D3D" w:rsidRDefault="00035888" w:rsidP="003F1D3D">
      <w:pPr>
        <w:snapToGrid w:val="0"/>
        <w:jc w:val="center"/>
        <w:rPr>
          <w:rFonts w:ascii="方正小标宋_GBK" w:eastAsia="方正小标宋_GBK" w:hint="eastAsia"/>
          <w:sz w:val="44"/>
          <w:szCs w:val="32"/>
        </w:rPr>
      </w:pPr>
      <w:r>
        <w:rPr>
          <w:rFonts w:ascii="方正小标宋_GBK" w:eastAsia="方正小标宋_GBK" w:hint="eastAsia"/>
          <w:sz w:val="44"/>
          <w:szCs w:val="32"/>
        </w:rPr>
        <w:t>澄江县</w:t>
      </w:r>
      <w:r w:rsidR="003F1D3D" w:rsidRPr="003F1D3D">
        <w:rPr>
          <w:rFonts w:ascii="方正小标宋_GBK" w:eastAsia="方正小标宋_GBK" w:hint="eastAsia"/>
          <w:sz w:val="44"/>
          <w:szCs w:val="32"/>
        </w:rPr>
        <w:t>公共资源交易管理局关于全面启动公共资源交易电子化平台运行的通知</w:t>
      </w:r>
    </w:p>
    <w:p w:rsidR="003F1D3D" w:rsidRDefault="003F1D3D" w:rsidP="003F1D3D">
      <w:pPr>
        <w:rPr>
          <w:rFonts w:ascii="方正仿宋_GBK" w:eastAsia="方正仿宋_GBK" w:hint="eastAsia"/>
          <w:sz w:val="32"/>
          <w:szCs w:val="32"/>
        </w:rPr>
      </w:pPr>
    </w:p>
    <w:p w:rsidR="003F1D3D" w:rsidRPr="003F1D3D" w:rsidRDefault="003F1D3D" w:rsidP="003F1D3D">
      <w:pPr>
        <w:rPr>
          <w:rFonts w:ascii="黑体" w:eastAsia="黑体" w:hAnsi="黑体" w:hint="eastAsia"/>
          <w:sz w:val="32"/>
          <w:szCs w:val="32"/>
        </w:rPr>
      </w:pPr>
      <w:r w:rsidRPr="003F1D3D">
        <w:rPr>
          <w:rFonts w:ascii="黑体" w:eastAsia="黑体" w:hAnsi="黑体" w:hint="eastAsia"/>
          <w:sz w:val="32"/>
          <w:szCs w:val="32"/>
        </w:rPr>
        <w:t>各招标（采购）代理机构、投标人（供应商），</w:t>
      </w:r>
      <w:r w:rsidR="00035888">
        <w:rPr>
          <w:rFonts w:ascii="黑体" w:eastAsia="黑体" w:hAnsi="黑体" w:hint="eastAsia"/>
          <w:sz w:val="32"/>
          <w:szCs w:val="32"/>
        </w:rPr>
        <w:t>县</w:t>
      </w:r>
      <w:r w:rsidRPr="003F1D3D">
        <w:rPr>
          <w:rFonts w:ascii="黑体" w:eastAsia="黑体" w:hAnsi="黑体" w:hint="eastAsia"/>
          <w:sz w:val="32"/>
          <w:szCs w:val="32"/>
        </w:rPr>
        <w:t xml:space="preserve">级评标专家：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按照《云南省人民政府办公厅关于加快全省公共资源交易电子化平台建设的指导意见》（云政办</w:t>
      </w:r>
      <w:r w:rsidR="00035888">
        <w:rPr>
          <w:rFonts w:eastAsia="方正仿宋_GBK" w:hint="eastAsia"/>
          <w:sz w:val="32"/>
          <w:szCs w:val="32"/>
        </w:rPr>
        <w:t>发</w:t>
      </w:r>
      <w:r w:rsidRPr="002331E2">
        <w:rPr>
          <w:rFonts w:eastAsia="方正仿宋_GBK"/>
          <w:sz w:val="32"/>
          <w:szCs w:val="32"/>
        </w:rPr>
        <w:t>〔</w:t>
      </w:r>
      <w:r w:rsidRPr="002331E2">
        <w:rPr>
          <w:rFonts w:eastAsia="方正仿宋_GBK"/>
          <w:sz w:val="32"/>
          <w:szCs w:val="32"/>
        </w:rPr>
        <w:t>2016</w:t>
      </w:r>
      <w:r w:rsidRPr="002331E2">
        <w:rPr>
          <w:rFonts w:eastAsia="方正仿宋_GBK"/>
          <w:sz w:val="32"/>
          <w:szCs w:val="32"/>
        </w:rPr>
        <w:t>〕</w:t>
      </w:r>
      <w:r w:rsidRPr="002331E2">
        <w:rPr>
          <w:rFonts w:eastAsia="方正仿宋_GBK"/>
          <w:sz w:val="32"/>
          <w:szCs w:val="32"/>
        </w:rPr>
        <w:t>63</w:t>
      </w:r>
      <w:r w:rsidRPr="002331E2">
        <w:rPr>
          <w:rFonts w:eastAsia="方正仿宋_GBK"/>
          <w:sz w:val="32"/>
          <w:szCs w:val="32"/>
        </w:rPr>
        <w:t>号）和《玉溪市人民政府办公室关于全市公共资源交易项目实现全流程电子化交易试运行的通知》（﹝</w:t>
      </w:r>
      <w:r w:rsidRPr="002331E2">
        <w:rPr>
          <w:rFonts w:eastAsia="方正仿宋_GBK"/>
          <w:sz w:val="32"/>
          <w:szCs w:val="32"/>
        </w:rPr>
        <w:t>2017</w:t>
      </w:r>
      <w:r w:rsidRPr="002331E2">
        <w:rPr>
          <w:rFonts w:eastAsia="方正仿宋_GBK"/>
          <w:sz w:val="32"/>
          <w:szCs w:val="32"/>
        </w:rPr>
        <w:t>﹞</w:t>
      </w:r>
      <w:r w:rsidRPr="002331E2">
        <w:rPr>
          <w:rFonts w:eastAsia="方正仿宋_GBK"/>
          <w:sz w:val="32"/>
          <w:szCs w:val="32"/>
        </w:rPr>
        <w:t>755</w:t>
      </w:r>
      <w:r w:rsidRPr="002331E2">
        <w:rPr>
          <w:rFonts w:eastAsia="方正仿宋_GBK"/>
          <w:sz w:val="32"/>
          <w:szCs w:val="32"/>
        </w:rPr>
        <w:t>号）文件要求，</w:t>
      </w:r>
      <w:r w:rsidR="00035888">
        <w:rPr>
          <w:rFonts w:eastAsia="方正仿宋_GBK" w:hint="eastAsia"/>
          <w:sz w:val="32"/>
          <w:szCs w:val="32"/>
        </w:rPr>
        <w:t>根据市</w:t>
      </w:r>
      <w:r w:rsidR="00035888" w:rsidRPr="002331E2">
        <w:rPr>
          <w:rFonts w:eastAsia="方正仿宋_GBK"/>
          <w:sz w:val="32"/>
          <w:szCs w:val="32"/>
        </w:rPr>
        <w:t>公共资源交易</w:t>
      </w:r>
      <w:r w:rsidR="00035888">
        <w:rPr>
          <w:rFonts w:eastAsia="方正仿宋_GBK" w:hint="eastAsia"/>
          <w:sz w:val="32"/>
          <w:szCs w:val="32"/>
        </w:rPr>
        <w:t>管理局统一安排，</w:t>
      </w:r>
      <w:r w:rsidRPr="002331E2">
        <w:rPr>
          <w:rFonts w:eastAsia="方正仿宋_GBK"/>
          <w:sz w:val="32"/>
          <w:szCs w:val="32"/>
        </w:rPr>
        <w:t>自</w:t>
      </w:r>
      <w:r w:rsidRPr="002331E2">
        <w:rPr>
          <w:rFonts w:eastAsia="方正仿宋_GBK"/>
          <w:sz w:val="32"/>
          <w:szCs w:val="32"/>
        </w:rPr>
        <w:t>2017</w:t>
      </w:r>
      <w:r w:rsidRPr="002331E2">
        <w:rPr>
          <w:rFonts w:eastAsia="方正仿宋_GBK"/>
          <w:sz w:val="32"/>
          <w:szCs w:val="32"/>
        </w:rPr>
        <w:t>年</w:t>
      </w:r>
      <w:r w:rsidRPr="002331E2">
        <w:rPr>
          <w:rFonts w:eastAsia="方正仿宋_GBK"/>
          <w:sz w:val="32"/>
          <w:szCs w:val="32"/>
        </w:rPr>
        <w:t>10</w:t>
      </w:r>
      <w:r w:rsidRPr="002331E2">
        <w:rPr>
          <w:rFonts w:eastAsia="方正仿宋_GBK"/>
          <w:sz w:val="32"/>
          <w:szCs w:val="32"/>
        </w:rPr>
        <w:t>月</w:t>
      </w:r>
      <w:r w:rsidRPr="002331E2">
        <w:rPr>
          <w:rFonts w:eastAsia="方正仿宋_GBK"/>
          <w:sz w:val="32"/>
          <w:szCs w:val="32"/>
        </w:rPr>
        <w:t>18</w:t>
      </w:r>
      <w:r w:rsidRPr="002331E2">
        <w:rPr>
          <w:rFonts w:eastAsia="方正仿宋_GBK"/>
          <w:sz w:val="32"/>
          <w:szCs w:val="32"/>
        </w:rPr>
        <w:t>日起，市</w:t>
      </w:r>
      <w:r w:rsidR="00035888">
        <w:rPr>
          <w:rFonts w:eastAsia="方正仿宋_GBK" w:hint="eastAsia"/>
          <w:sz w:val="32"/>
          <w:szCs w:val="32"/>
        </w:rPr>
        <w:t>、县</w:t>
      </w:r>
      <w:r w:rsidRPr="002331E2">
        <w:rPr>
          <w:rFonts w:eastAsia="方正仿宋_GBK"/>
          <w:sz w:val="32"/>
          <w:szCs w:val="32"/>
        </w:rPr>
        <w:t>公共资源交易中心全面启动公共资源交易电子化系统。为保障平台运行工作顺利开展，现将相关事项通知如下：</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一、凡进入</w:t>
      </w:r>
      <w:r w:rsidR="00035888">
        <w:rPr>
          <w:rFonts w:eastAsia="方正仿宋_GBK" w:hint="eastAsia"/>
          <w:sz w:val="32"/>
          <w:szCs w:val="32"/>
        </w:rPr>
        <w:t>澄江县</w:t>
      </w:r>
      <w:r w:rsidRPr="002331E2">
        <w:rPr>
          <w:rFonts w:eastAsia="方正仿宋_GBK"/>
          <w:sz w:val="32"/>
          <w:szCs w:val="32"/>
        </w:rPr>
        <w:t>公共资源交易中心的交易项目将进入全流程电子化交易平台运行。</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二、交易项目从进场交易登记、场地预约、公告发布、招标文件制作及提交、投标人网上报名及招标文件下载、投标文件递交、开标、评标、定标、结果公示等环节都需登陆玉溪市公共资源交易中心电子服务系统（网址：</w:t>
      </w:r>
      <w:r w:rsidRPr="002331E2">
        <w:rPr>
          <w:rFonts w:eastAsia="方正仿宋_GBK"/>
          <w:sz w:val="32"/>
          <w:szCs w:val="32"/>
        </w:rPr>
        <w:t>http://60.160.190.130:8001/</w:t>
      </w:r>
      <w:r w:rsidRPr="002331E2">
        <w:rPr>
          <w:rFonts w:eastAsia="方正仿宋_GBK"/>
          <w:sz w:val="32"/>
          <w:szCs w:val="32"/>
        </w:rPr>
        <w:t>），在</w:t>
      </w:r>
      <w:r w:rsidRPr="002331E2">
        <w:rPr>
          <w:rFonts w:eastAsia="方正仿宋_GBK"/>
          <w:sz w:val="32"/>
          <w:szCs w:val="32"/>
        </w:rPr>
        <w:t>“</w:t>
      </w:r>
      <w:r w:rsidRPr="002331E2">
        <w:rPr>
          <w:rFonts w:eastAsia="方正仿宋_GBK"/>
          <w:sz w:val="32"/>
          <w:szCs w:val="32"/>
        </w:rPr>
        <w:t>交易平台登录及注册</w:t>
      </w:r>
      <w:r w:rsidRPr="002331E2">
        <w:rPr>
          <w:rFonts w:eastAsia="方正仿宋_GBK"/>
          <w:sz w:val="32"/>
          <w:szCs w:val="32"/>
        </w:rPr>
        <w:t>”</w:t>
      </w:r>
      <w:r w:rsidRPr="002331E2">
        <w:rPr>
          <w:rFonts w:eastAsia="方正仿宋_GBK"/>
          <w:sz w:val="32"/>
          <w:szCs w:val="32"/>
        </w:rPr>
        <w:t>栏，按不同角色登录招标用户、投标用户。</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lastRenderedPageBreak/>
        <w:t>三、各有关单位需要编制电子化招投标文件的，可登陆</w:t>
      </w:r>
      <w:r w:rsidRPr="002331E2">
        <w:rPr>
          <w:rFonts w:eastAsia="方正仿宋_GBK"/>
          <w:sz w:val="32"/>
          <w:szCs w:val="32"/>
        </w:rPr>
        <w:t>“</w:t>
      </w:r>
      <w:r w:rsidRPr="002331E2">
        <w:rPr>
          <w:rFonts w:eastAsia="方正仿宋_GBK"/>
          <w:sz w:val="32"/>
          <w:szCs w:val="32"/>
        </w:rPr>
        <w:t>玉溪市公共资源交易电子服务系统网站</w:t>
      </w:r>
      <w:r w:rsidRPr="002331E2">
        <w:rPr>
          <w:rFonts w:eastAsia="方正仿宋_GBK"/>
          <w:sz w:val="32"/>
          <w:szCs w:val="32"/>
        </w:rPr>
        <w:t>”</w:t>
      </w:r>
      <w:r w:rsidRPr="002331E2">
        <w:rPr>
          <w:rFonts w:eastAsia="方正仿宋_GBK"/>
          <w:sz w:val="32"/>
          <w:szCs w:val="32"/>
        </w:rPr>
        <w:t>（网址：</w:t>
      </w:r>
      <w:r w:rsidRPr="002331E2">
        <w:rPr>
          <w:rFonts w:eastAsia="方正仿宋_GBK"/>
          <w:sz w:val="32"/>
          <w:szCs w:val="32"/>
        </w:rPr>
        <w:t>http://60.160.190.130:8001/</w:t>
      </w:r>
      <w:r w:rsidRPr="002331E2">
        <w:rPr>
          <w:rFonts w:eastAsia="方正仿宋_GBK"/>
          <w:sz w:val="32"/>
          <w:szCs w:val="32"/>
        </w:rPr>
        <w:t>），在</w:t>
      </w:r>
      <w:r w:rsidRPr="002331E2">
        <w:rPr>
          <w:rFonts w:eastAsia="方正仿宋_GBK"/>
          <w:sz w:val="32"/>
          <w:szCs w:val="32"/>
        </w:rPr>
        <w:t>“</w:t>
      </w:r>
      <w:r w:rsidRPr="002331E2">
        <w:rPr>
          <w:rFonts w:eastAsia="方正仿宋_GBK"/>
          <w:sz w:val="32"/>
          <w:szCs w:val="32"/>
        </w:rPr>
        <w:t>工具下载专区</w:t>
      </w:r>
      <w:r w:rsidRPr="002331E2">
        <w:rPr>
          <w:rFonts w:eastAsia="方正仿宋_GBK"/>
          <w:sz w:val="32"/>
          <w:szCs w:val="32"/>
        </w:rPr>
        <w:t>”</w:t>
      </w:r>
      <w:r w:rsidRPr="002331E2">
        <w:rPr>
          <w:rFonts w:eastAsia="方正仿宋_GBK"/>
          <w:sz w:val="32"/>
          <w:szCs w:val="32"/>
        </w:rPr>
        <w:t>根据需求下载相应的编制工具。</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四、电子开标：投标单位需带上编制投标文件加密的</w:t>
      </w:r>
      <w:r w:rsidRPr="002331E2">
        <w:rPr>
          <w:rFonts w:eastAsia="方正仿宋_GBK"/>
          <w:sz w:val="32"/>
          <w:szCs w:val="32"/>
        </w:rPr>
        <w:t>CA</w:t>
      </w:r>
      <w:r w:rsidRPr="002331E2">
        <w:rPr>
          <w:rFonts w:eastAsia="方正仿宋_GBK"/>
          <w:sz w:val="32"/>
          <w:szCs w:val="32"/>
        </w:rPr>
        <w:t>数字证书到开标现场进行文件解密，若招标项目要求提供视频演示文件或效果图纸文件的，需用电子投标编制工具编制并刻录成光盘进行现场导入开标系统。</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五、各方交易主体</w:t>
      </w:r>
      <w:r w:rsidR="00035888">
        <w:rPr>
          <w:rFonts w:eastAsia="方正仿宋_GBK" w:hint="eastAsia"/>
          <w:sz w:val="32"/>
          <w:szCs w:val="32"/>
        </w:rPr>
        <w:t>（</w:t>
      </w:r>
      <w:r w:rsidRPr="002331E2">
        <w:rPr>
          <w:rFonts w:eastAsia="方正仿宋_GBK"/>
          <w:sz w:val="32"/>
          <w:szCs w:val="32"/>
        </w:rPr>
        <w:t>招标人或采购人、代理机构及投标人、评标专家等</w:t>
      </w:r>
      <w:r w:rsidR="00035888">
        <w:rPr>
          <w:rFonts w:eastAsia="方正仿宋_GBK" w:hint="eastAsia"/>
          <w:sz w:val="32"/>
          <w:szCs w:val="32"/>
        </w:rPr>
        <w:t>）</w:t>
      </w:r>
      <w:r w:rsidRPr="002331E2">
        <w:rPr>
          <w:rFonts w:eastAsia="方正仿宋_GBK"/>
          <w:sz w:val="32"/>
          <w:szCs w:val="32"/>
        </w:rPr>
        <w:t>请在入场交易前及时办理数字证书（</w:t>
      </w:r>
      <w:r w:rsidRPr="002331E2">
        <w:rPr>
          <w:rFonts w:eastAsia="方正仿宋_GBK"/>
          <w:sz w:val="32"/>
          <w:szCs w:val="32"/>
        </w:rPr>
        <w:t>CA</w:t>
      </w:r>
      <w:r w:rsidRPr="002331E2">
        <w:rPr>
          <w:rFonts w:eastAsia="方正仿宋_GBK"/>
          <w:sz w:val="32"/>
          <w:szCs w:val="32"/>
        </w:rPr>
        <w:t>）。</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六、注册、办理</w:t>
      </w:r>
      <w:r w:rsidRPr="002331E2">
        <w:rPr>
          <w:rFonts w:eastAsia="方正仿宋_GBK"/>
          <w:sz w:val="32"/>
          <w:szCs w:val="32"/>
        </w:rPr>
        <w:t>CA</w:t>
      </w:r>
      <w:r w:rsidRPr="002331E2">
        <w:rPr>
          <w:rFonts w:eastAsia="方正仿宋_GBK"/>
          <w:sz w:val="32"/>
          <w:szCs w:val="32"/>
        </w:rPr>
        <w:t>数字证书地址及联系方式：</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CA</w:t>
      </w:r>
      <w:r w:rsidRPr="002331E2">
        <w:rPr>
          <w:rFonts w:eastAsia="方正仿宋_GBK"/>
          <w:sz w:val="32"/>
          <w:szCs w:val="32"/>
        </w:rPr>
        <w:t>数字证书办理窗口：玉溪市</w:t>
      </w:r>
      <w:proofErr w:type="gramStart"/>
      <w:r w:rsidRPr="002331E2">
        <w:rPr>
          <w:rFonts w:eastAsia="方正仿宋_GBK"/>
          <w:sz w:val="32"/>
          <w:szCs w:val="32"/>
        </w:rPr>
        <w:t>红塔区秀</w:t>
      </w:r>
      <w:proofErr w:type="gramEnd"/>
      <w:r w:rsidRPr="002331E2">
        <w:rPr>
          <w:rFonts w:eastAsia="方正仿宋_GBK"/>
          <w:sz w:val="32"/>
          <w:szCs w:val="32"/>
        </w:rPr>
        <w:t>山西路</w:t>
      </w:r>
      <w:r w:rsidRPr="002331E2">
        <w:rPr>
          <w:rFonts w:eastAsia="方正仿宋_GBK"/>
          <w:sz w:val="32"/>
          <w:szCs w:val="32"/>
        </w:rPr>
        <w:t>7</w:t>
      </w:r>
      <w:r w:rsidRPr="002331E2">
        <w:rPr>
          <w:rFonts w:eastAsia="方正仿宋_GBK"/>
          <w:sz w:val="32"/>
          <w:szCs w:val="32"/>
        </w:rPr>
        <w:t>号保安大厦二楼市政务服务大厅中介超市旁。</w:t>
      </w:r>
      <w:r w:rsidRPr="002331E2">
        <w:rPr>
          <w:rFonts w:eastAsia="方正仿宋_GBK"/>
          <w:sz w:val="32"/>
          <w:szCs w:val="32"/>
        </w:rPr>
        <w:t>CA</w:t>
      </w:r>
      <w:r w:rsidRPr="002331E2">
        <w:rPr>
          <w:rFonts w:eastAsia="方正仿宋_GBK"/>
          <w:sz w:val="32"/>
          <w:szCs w:val="32"/>
        </w:rPr>
        <w:t>数字证书办理相关事宜请咨询玉溪运维服务热线</w:t>
      </w:r>
      <w:r w:rsidRPr="002331E2">
        <w:rPr>
          <w:rFonts w:eastAsia="方正仿宋_GBK"/>
          <w:sz w:val="32"/>
          <w:szCs w:val="32"/>
        </w:rPr>
        <w:t>:</w:t>
      </w:r>
      <w:r w:rsidRPr="002331E2">
        <w:rPr>
          <w:rFonts w:eastAsia="方正仿宋_GBK"/>
          <w:sz w:val="32"/>
          <w:szCs w:val="32"/>
        </w:rPr>
        <w:t>刘女士</w:t>
      </w:r>
      <w:r w:rsidRPr="002331E2">
        <w:rPr>
          <w:rFonts w:eastAsia="方正仿宋_GBK"/>
          <w:sz w:val="32"/>
          <w:szCs w:val="32"/>
        </w:rPr>
        <w:t xml:space="preserve"> 18869746880</w:t>
      </w:r>
      <w:r w:rsidRPr="002331E2">
        <w:rPr>
          <w:rFonts w:eastAsia="方正仿宋_GBK"/>
          <w:sz w:val="32"/>
          <w:szCs w:val="32"/>
        </w:rPr>
        <w:t>。</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七、系统操作及电子招投标文件制作技术支持：</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联系人：袁老师、施老师</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联系电话：</w:t>
      </w:r>
      <w:r w:rsidRPr="002331E2">
        <w:rPr>
          <w:rFonts w:eastAsia="方正仿宋_GBK"/>
          <w:sz w:val="32"/>
          <w:szCs w:val="32"/>
        </w:rPr>
        <w:t xml:space="preserve">0877—6694256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技术支持：</w:t>
      </w:r>
      <w:proofErr w:type="gramStart"/>
      <w:r w:rsidRPr="002331E2">
        <w:rPr>
          <w:rFonts w:eastAsia="方正仿宋_GBK"/>
          <w:sz w:val="32"/>
          <w:szCs w:val="32"/>
        </w:rPr>
        <w:t>北京筑龙信息技术</w:t>
      </w:r>
      <w:proofErr w:type="gramEnd"/>
      <w:r w:rsidRPr="002331E2">
        <w:rPr>
          <w:rFonts w:eastAsia="方正仿宋_GBK"/>
          <w:sz w:val="32"/>
          <w:szCs w:val="32"/>
        </w:rPr>
        <w:t>有限责任公司</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服务热线</w:t>
      </w:r>
      <w:r w:rsidRPr="002331E2">
        <w:rPr>
          <w:rFonts w:eastAsia="方正仿宋_GBK"/>
          <w:sz w:val="32"/>
          <w:szCs w:val="32"/>
        </w:rPr>
        <w:t>(</w:t>
      </w:r>
      <w:r w:rsidRPr="002331E2">
        <w:rPr>
          <w:rFonts w:eastAsia="方正仿宋_GBK"/>
          <w:sz w:val="32"/>
          <w:szCs w:val="32"/>
        </w:rPr>
        <w:t>服务</w:t>
      </w:r>
      <w:r w:rsidRPr="002331E2">
        <w:rPr>
          <w:rFonts w:eastAsia="方正仿宋_GBK"/>
          <w:sz w:val="32"/>
          <w:szCs w:val="32"/>
        </w:rPr>
        <w:t xml:space="preserve">QQ):400-9618-998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各招标（采购）代理机构、投标人（供应商），</w:t>
      </w:r>
      <w:r w:rsidR="00035888">
        <w:rPr>
          <w:rFonts w:eastAsia="方正仿宋_GBK" w:hint="eastAsia"/>
          <w:sz w:val="32"/>
          <w:szCs w:val="32"/>
        </w:rPr>
        <w:t>县</w:t>
      </w:r>
      <w:r w:rsidRPr="002331E2">
        <w:rPr>
          <w:rFonts w:eastAsia="方正仿宋_GBK"/>
          <w:sz w:val="32"/>
          <w:szCs w:val="32"/>
        </w:rPr>
        <w:t>级评标专家可到玉溪市公共资源交易电子服务系统</w:t>
      </w:r>
      <w:r w:rsidRPr="002331E2">
        <w:rPr>
          <w:rFonts w:eastAsia="方正仿宋_GBK"/>
          <w:sz w:val="32"/>
          <w:szCs w:val="32"/>
        </w:rPr>
        <w:lastRenderedPageBreak/>
        <w:t>（</w:t>
      </w:r>
      <w:r w:rsidRPr="002331E2">
        <w:rPr>
          <w:rFonts w:eastAsia="方正仿宋_GBK"/>
          <w:sz w:val="32"/>
          <w:szCs w:val="32"/>
        </w:rPr>
        <w:t>http://60.160.190.130:8001/</w:t>
      </w:r>
      <w:r w:rsidRPr="002331E2">
        <w:rPr>
          <w:rFonts w:eastAsia="方正仿宋_GBK"/>
          <w:sz w:val="32"/>
          <w:szCs w:val="32"/>
        </w:rPr>
        <w:t>）点击【学习园地】</w:t>
      </w:r>
      <w:r w:rsidRPr="002331E2">
        <w:rPr>
          <w:rFonts w:eastAsia="方正仿宋_GBK"/>
          <w:sz w:val="32"/>
          <w:szCs w:val="32"/>
        </w:rPr>
        <w:t>——</w:t>
      </w:r>
      <w:r w:rsidRPr="002331E2">
        <w:rPr>
          <w:rFonts w:eastAsia="方正仿宋_GBK"/>
          <w:sz w:val="32"/>
          <w:szCs w:val="32"/>
        </w:rPr>
        <w:t>下载【招投标学习区】、【专家学习区】进行学习。</w:t>
      </w:r>
      <w:r w:rsidRPr="002331E2">
        <w:rPr>
          <w:rFonts w:eastAsia="方正仿宋_GBK"/>
          <w:sz w:val="32"/>
          <w:szCs w:val="32"/>
        </w:rPr>
        <w:t xml:space="preserve"> </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为确保公共资源交易电子化平台顺利运行，各方交易主体应尽快熟悉掌握电子化平台操作流程，电子化招投标平台运行工作通知未尽事宜，请致电</w:t>
      </w:r>
      <w:r w:rsidR="00035888">
        <w:rPr>
          <w:rFonts w:eastAsia="方正仿宋_GBK" w:hint="eastAsia"/>
          <w:sz w:val="32"/>
          <w:szCs w:val="32"/>
        </w:rPr>
        <w:t>：</w:t>
      </w:r>
      <w:r w:rsidRPr="002331E2">
        <w:rPr>
          <w:rFonts w:eastAsia="方正仿宋_GBK"/>
          <w:sz w:val="32"/>
          <w:szCs w:val="32"/>
        </w:rPr>
        <w:t>玉溪市公共资源交易中心综合科进行咨询，联系电话：</w:t>
      </w:r>
      <w:r w:rsidRPr="002331E2">
        <w:rPr>
          <w:rFonts w:eastAsia="方正仿宋_GBK"/>
          <w:sz w:val="32"/>
          <w:szCs w:val="32"/>
        </w:rPr>
        <w:t>0877-6987084</w:t>
      </w:r>
      <w:r w:rsidR="008F592F">
        <w:rPr>
          <w:rFonts w:eastAsia="方正仿宋_GBK" w:hint="eastAsia"/>
          <w:sz w:val="32"/>
          <w:szCs w:val="32"/>
        </w:rPr>
        <w:t>；澄江县</w:t>
      </w:r>
      <w:r w:rsidR="008F592F" w:rsidRPr="002331E2">
        <w:rPr>
          <w:rFonts w:eastAsia="方正仿宋_GBK"/>
          <w:sz w:val="32"/>
          <w:szCs w:val="32"/>
        </w:rPr>
        <w:t>公共资源交易中心</w:t>
      </w:r>
      <w:r w:rsidR="008F592F">
        <w:rPr>
          <w:rFonts w:eastAsia="方正仿宋_GBK" w:hint="eastAsia"/>
          <w:sz w:val="32"/>
          <w:szCs w:val="32"/>
        </w:rPr>
        <w:t>：</w:t>
      </w:r>
      <w:r w:rsidR="008F592F" w:rsidRPr="002331E2">
        <w:rPr>
          <w:rFonts w:eastAsia="方正仿宋_GBK"/>
          <w:sz w:val="32"/>
          <w:szCs w:val="32"/>
        </w:rPr>
        <w:t>0877-</w:t>
      </w:r>
      <w:r w:rsidR="008F592F">
        <w:rPr>
          <w:rFonts w:eastAsia="方正仿宋_GBK" w:hint="eastAsia"/>
          <w:sz w:val="32"/>
          <w:szCs w:val="32"/>
        </w:rPr>
        <w:t>6918808</w:t>
      </w:r>
      <w:r w:rsidR="008F592F" w:rsidRPr="002331E2">
        <w:rPr>
          <w:rFonts w:eastAsia="方正仿宋_GBK"/>
          <w:sz w:val="32"/>
          <w:szCs w:val="32"/>
        </w:rPr>
        <w:t>。</w:t>
      </w:r>
    </w:p>
    <w:p w:rsidR="003F1D3D" w:rsidRPr="002331E2" w:rsidRDefault="003F1D3D" w:rsidP="003F1D3D">
      <w:pPr>
        <w:ind w:firstLineChars="200" w:firstLine="640"/>
        <w:rPr>
          <w:rFonts w:eastAsia="方正仿宋_GBK"/>
          <w:sz w:val="32"/>
          <w:szCs w:val="32"/>
        </w:rPr>
      </w:pPr>
      <w:r w:rsidRPr="002331E2">
        <w:rPr>
          <w:rFonts w:eastAsia="方正仿宋_GBK"/>
          <w:sz w:val="32"/>
          <w:szCs w:val="32"/>
        </w:rPr>
        <w:t xml:space="preserve">  </w:t>
      </w:r>
      <w:r w:rsidRPr="002331E2">
        <w:rPr>
          <w:rFonts w:eastAsia="方正仿宋_GBK"/>
          <w:sz w:val="32"/>
          <w:szCs w:val="32"/>
        </w:rPr>
        <w:t>特此通知</w:t>
      </w:r>
      <w:r w:rsidRPr="002331E2">
        <w:rPr>
          <w:rFonts w:eastAsia="方正仿宋_GBK"/>
          <w:sz w:val="32"/>
          <w:szCs w:val="32"/>
        </w:rPr>
        <w:t xml:space="preserve">  </w:t>
      </w:r>
    </w:p>
    <w:p w:rsidR="003F1D3D" w:rsidRDefault="003F1D3D" w:rsidP="003F1D3D">
      <w:pPr>
        <w:rPr>
          <w:rFonts w:eastAsia="方正仿宋_GBK" w:hint="eastAsia"/>
          <w:sz w:val="32"/>
          <w:szCs w:val="32"/>
        </w:rPr>
      </w:pPr>
      <w:r w:rsidRPr="002331E2">
        <w:rPr>
          <w:rFonts w:eastAsia="方正仿宋_GBK"/>
          <w:sz w:val="32"/>
          <w:szCs w:val="32"/>
        </w:rPr>
        <w:t xml:space="preserve">  </w:t>
      </w:r>
    </w:p>
    <w:p w:rsidR="00705D99" w:rsidRPr="002331E2" w:rsidRDefault="00705D99" w:rsidP="003F1D3D">
      <w:pPr>
        <w:rPr>
          <w:rFonts w:eastAsia="方正仿宋_GBK"/>
          <w:sz w:val="32"/>
          <w:szCs w:val="32"/>
        </w:rPr>
      </w:pPr>
    </w:p>
    <w:p w:rsidR="003F1D3D" w:rsidRPr="002331E2" w:rsidRDefault="003F1D3D" w:rsidP="003F1D3D">
      <w:pPr>
        <w:rPr>
          <w:rFonts w:eastAsia="方正仿宋_GBK"/>
          <w:sz w:val="32"/>
          <w:szCs w:val="32"/>
        </w:rPr>
      </w:pPr>
    </w:p>
    <w:p w:rsidR="003F1D3D" w:rsidRPr="002331E2" w:rsidRDefault="003F1D3D" w:rsidP="003F1D3D">
      <w:pPr>
        <w:rPr>
          <w:rFonts w:eastAsia="方正仿宋_GBK"/>
          <w:sz w:val="32"/>
          <w:szCs w:val="32"/>
        </w:rPr>
      </w:pPr>
      <w:r w:rsidRPr="002331E2">
        <w:rPr>
          <w:rFonts w:eastAsia="方正仿宋_GBK"/>
          <w:sz w:val="32"/>
          <w:szCs w:val="32"/>
        </w:rPr>
        <w:t xml:space="preserve">                </w:t>
      </w:r>
      <w:r w:rsidR="00705D99">
        <w:rPr>
          <w:rFonts w:eastAsia="方正仿宋_GBK" w:hint="eastAsia"/>
          <w:sz w:val="32"/>
          <w:szCs w:val="32"/>
        </w:rPr>
        <w:t xml:space="preserve">   </w:t>
      </w:r>
      <w:r w:rsidRPr="002331E2">
        <w:rPr>
          <w:rFonts w:eastAsia="方正仿宋_GBK"/>
          <w:sz w:val="32"/>
          <w:szCs w:val="32"/>
        </w:rPr>
        <w:t xml:space="preserve"> </w:t>
      </w:r>
      <w:r w:rsidR="008F592F">
        <w:rPr>
          <w:rFonts w:eastAsia="方正仿宋_GBK" w:hint="eastAsia"/>
          <w:sz w:val="32"/>
          <w:szCs w:val="32"/>
        </w:rPr>
        <w:t>澄江县</w:t>
      </w:r>
      <w:r w:rsidRPr="002331E2">
        <w:rPr>
          <w:rFonts w:eastAsia="方正仿宋_GBK"/>
          <w:sz w:val="32"/>
          <w:szCs w:val="32"/>
        </w:rPr>
        <w:t>公共资源交易管理局</w:t>
      </w:r>
      <w:r w:rsidRPr="002331E2">
        <w:rPr>
          <w:rFonts w:eastAsia="方正仿宋_GBK"/>
          <w:sz w:val="32"/>
          <w:szCs w:val="32"/>
        </w:rPr>
        <w:t xml:space="preserve"> </w:t>
      </w:r>
    </w:p>
    <w:p w:rsidR="003F1D3D" w:rsidRPr="002331E2" w:rsidRDefault="00705D99" w:rsidP="00705D99">
      <w:pPr>
        <w:wordWrap w:val="0"/>
        <w:jc w:val="right"/>
        <w:rPr>
          <w:rFonts w:eastAsia="方正仿宋_GBK"/>
          <w:sz w:val="32"/>
          <w:szCs w:val="32"/>
        </w:rPr>
      </w:pPr>
      <w:r>
        <w:rPr>
          <w:rFonts w:eastAsia="方正仿宋_GBK" w:hint="eastAsia"/>
          <w:sz w:val="32"/>
          <w:szCs w:val="32"/>
        </w:rPr>
        <w:t xml:space="preserve">   </w:t>
      </w:r>
      <w:r>
        <w:rPr>
          <w:rFonts w:eastAsia="方正仿宋_GBK" w:hint="eastAsia"/>
          <w:sz w:val="32"/>
          <w:szCs w:val="32"/>
        </w:rPr>
        <w:t>（澄江县政务服务管理局代章</w:t>
      </w:r>
      <w:r>
        <w:rPr>
          <w:rFonts w:eastAsia="方正仿宋_GBK" w:hint="eastAsia"/>
          <w:sz w:val="32"/>
          <w:szCs w:val="32"/>
        </w:rPr>
        <w:t>）</w:t>
      </w:r>
      <w:r>
        <w:rPr>
          <w:rFonts w:eastAsia="方正仿宋_GBK" w:hint="eastAsia"/>
          <w:sz w:val="32"/>
          <w:szCs w:val="32"/>
        </w:rPr>
        <w:t xml:space="preserve">      </w:t>
      </w:r>
    </w:p>
    <w:p w:rsidR="003F1D3D" w:rsidRPr="002331E2" w:rsidRDefault="003F1D3D" w:rsidP="003F1D3D">
      <w:pPr>
        <w:rPr>
          <w:rFonts w:eastAsia="方正仿宋_GBK"/>
          <w:sz w:val="32"/>
          <w:szCs w:val="32"/>
        </w:rPr>
      </w:pPr>
      <w:r w:rsidRPr="002331E2">
        <w:rPr>
          <w:rFonts w:eastAsia="方正仿宋_GBK"/>
          <w:sz w:val="32"/>
          <w:szCs w:val="32"/>
        </w:rPr>
        <w:t xml:space="preserve">                      2017</w:t>
      </w:r>
      <w:r w:rsidRPr="002331E2">
        <w:rPr>
          <w:rFonts w:eastAsia="方正仿宋_GBK"/>
          <w:sz w:val="32"/>
          <w:szCs w:val="32"/>
        </w:rPr>
        <w:t>年</w:t>
      </w:r>
      <w:r w:rsidRPr="002331E2">
        <w:rPr>
          <w:rFonts w:eastAsia="方正仿宋_GBK"/>
          <w:sz w:val="32"/>
          <w:szCs w:val="32"/>
        </w:rPr>
        <w:t>10</w:t>
      </w:r>
      <w:r w:rsidRPr="002331E2">
        <w:rPr>
          <w:rFonts w:eastAsia="方正仿宋_GBK"/>
          <w:sz w:val="32"/>
          <w:szCs w:val="32"/>
        </w:rPr>
        <w:t>月</w:t>
      </w:r>
      <w:r w:rsidR="00705D99">
        <w:rPr>
          <w:rFonts w:eastAsia="方正仿宋_GBK" w:hint="eastAsia"/>
          <w:sz w:val="32"/>
          <w:szCs w:val="32"/>
        </w:rPr>
        <w:t>23</w:t>
      </w:r>
      <w:bookmarkStart w:id="0" w:name="_GoBack"/>
      <w:bookmarkEnd w:id="0"/>
      <w:r w:rsidRPr="002331E2">
        <w:rPr>
          <w:rFonts w:eastAsia="方正仿宋_GBK"/>
          <w:sz w:val="32"/>
          <w:szCs w:val="32"/>
        </w:rPr>
        <w:t>日</w:t>
      </w:r>
      <w:r w:rsidRPr="002331E2">
        <w:rPr>
          <w:rFonts w:eastAsia="方正仿宋_GBK"/>
          <w:sz w:val="32"/>
          <w:szCs w:val="32"/>
        </w:rPr>
        <w:t xml:space="preserve"> </w:t>
      </w:r>
    </w:p>
    <w:sectPr w:rsidR="003F1D3D" w:rsidRPr="002331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80" w:rsidRDefault="00C90880" w:rsidP="00705D99">
      <w:r>
        <w:separator/>
      </w:r>
    </w:p>
  </w:endnote>
  <w:endnote w:type="continuationSeparator" w:id="0">
    <w:p w:rsidR="00C90880" w:rsidRDefault="00C90880" w:rsidP="0070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200067"/>
      <w:docPartObj>
        <w:docPartGallery w:val="Page Numbers (Bottom of Page)"/>
        <w:docPartUnique/>
      </w:docPartObj>
    </w:sdtPr>
    <w:sdtEndPr>
      <w:rPr>
        <w:sz w:val="24"/>
      </w:rPr>
    </w:sdtEndPr>
    <w:sdtContent>
      <w:p w:rsidR="00705D99" w:rsidRPr="00705D99" w:rsidRDefault="00705D99">
        <w:pPr>
          <w:pStyle w:val="a4"/>
          <w:jc w:val="center"/>
          <w:rPr>
            <w:sz w:val="24"/>
          </w:rPr>
        </w:pPr>
        <w:r w:rsidRPr="00705D99">
          <w:rPr>
            <w:rFonts w:hint="eastAsia"/>
            <w:sz w:val="24"/>
          </w:rPr>
          <w:t>-</w:t>
        </w:r>
        <w:r w:rsidRPr="00705D99">
          <w:rPr>
            <w:sz w:val="24"/>
          </w:rPr>
          <w:fldChar w:fldCharType="begin"/>
        </w:r>
        <w:r w:rsidRPr="00705D99">
          <w:rPr>
            <w:sz w:val="24"/>
          </w:rPr>
          <w:instrText>PAGE   \* MERGEFORMAT</w:instrText>
        </w:r>
        <w:r w:rsidRPr="00705D99">
          <w:rPr>
            <w:sz w:val="24"/>
          </w:rPr>
          <w:fldChar w:fldCharType="separate"/>
        </w:r>
        <w:r w:rsidRPr="00705D99">
          <w:rPr>
            <w:noProof/>
            <w:sz w:val="24"/>
            <w:lang w:val="zh-CN"/>
          </w:rPr>
          <w:t>3</w:t>
        </w:r>
        <w:r w:rsidRPr="00705D99">
          <w:rPr>
            <w:sz w:val="24"/>
          </w:rPr>
          <w:fldChar w:fldCharType="end"/>
        </w:r>
        <w:r w:rsidRPr="00705D99">
          <w:rPr>
            <w:rFonts w:hint="eastAsia"/>
            <w:sz w:val="24"/>
          </w:rPr>
          <w:t>-</w:t>
        </w:r>
      </w:p>
    </w:sdtContent>
  </w:sdt>
  <w:p w:rsidR="00705D99" w:rsidRDefault="00705D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80" w:rsidRDefault="00C90880" w:rsidP="00705D99">
      <w:r>
        <w:separator/>
      </w:r>
    </w:p>
  </w:footnote>
  <w:footnote w:type="continuationSeparator" w:id="0">
    <w:p w:rsidR="00C90880" w:rsidRDefault="00C90880" w:rsidP="00705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3D"/>
    <w:rsid w:val="00035888"/>
    <w:rsid w:val="002331E2"/>
    <w:rsid w:val="003F1D3D"/>
    <w:rsid w:val="005450A6"/>
    <w:rsid w:val="0064693A"/>
    <w:rsid w:val="00705D99"/>
    <w:rsid w:val="008F592F"/>
    <w:rsid w:val="00C9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3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D99"/>
    <w:rPr>
      <w:kern w:val="2"/>
      <w:sz w:val="18"/>
      <w:szCs w:val="18"/>
    </w:rPr>
  </w:style>
  <w:style w:type="paragraph" w:styleId="a4">
    <w:name w:val="footer"/>
    <w:basedOn w:val="a"/>
    <w:link w:val="Char0"/>
    <w:uiPriority w:val="99"/>
    <w:unhideWhenUsed/>
    <w:rsid w:val="00705D99"/>
    <w:pPr>
      <w:tabs>
        <w:tab w:val="center" w:pos="4153"/>
        <w:tab w:val="right" w:pos="8306"/>
      </w:tabs>
      <w:snapToGrid w:val="0"/>
      <w:jc w:val="left"/>
    </w:pPr>
    <w:rPr>
      <w:sz w:val="18"/>
      <w:szCs w:val="18"/>
    </w:rPr>
  </w:style>
  <w:style w:type="character" w:customStyle="1" w:styleId="Char0">
    <w:name w:val="页脚 Char"/>
    <w:basedOn w:val="a0"/>
    <w:link w:val="a4"/>
    <w:uiPriority w:val="99"/>
    <w:rsid w:val="00705D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3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D99"/>
    <w:rPr>
      <w:kern w:val="2"/>
      <w:sz w:val="18"/>
      <w:szCs w:val="18"/>
    </w:rPr>
  </w:style>
  <w:style w:type="paragraph" w:styleId="a4">
    <w:name w:val="footer"/>
    <w:basedOn w:val="a"/>
    <w:link w:val="Char0"/>
    <w:uiPriority w:val="99"/>
    <w:unhideWhenUsed/>
    <w:rsid w:val="00705D99"/>
    <w:pPr>
      <w:tabs>
        <w:tab w:val="center" w:pos="4153"/>
        <w:tab w:val="right" w:pos="8306"/>
      </w:tabs>
      <w:snapToGrid w:val="0"/>
      <w:jc w:val="left"/>
    </w:pPr>
    <w:rPr>
      <w:sz w:val="18"/>
      <w:szCs w:val="18"/>
    </w:rPr>
  </w:style>
  <w:style w:type="character" w:customStyle="1" w:styleId="Char0">
    <w:name w:val="页脚 Char"/>
    <w:basedOn w:val="a0"/>
    <w:link w:val="a4"/>
    <w:uiPriority w:val="99"/>
    <w:rsid w:val="00705D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8991">
      <w:bodyDiv w:val="1"/>
      <w:marLeft w:val="0"/>
      <w:marRight w:val="0"/>
      <w:marTop w:val="0"/>
      <w:marBottom w:val="0"/>
      <w:divBdr>
        <w:top w:val="none" w:sz="0" w:space="0" w:color="auto"/>
        <w:left w:val="none" w:sz="0" w:space="0" w:color="auto"/>
        <w:bottom w:val="none" w:sz="0" w:space="0" w:color="auto"/>
        <w:right w:val="none" w:sz="0" w:space="0" w:color="auto"/>
      </w:divBdr>
      <w:divsChild>
        <w:div w:id="1559513043">
          <w:marLeft w:val="0"/>
          <w:marRight w:val="0"/>
          <w:marTop w:val="0"/>
          <w:marBottom w:val="0"/>
          <w:divBdr>
            <w:top w:val="none" w:sz="0" w:space="0" w:color="auto"/>
            <w:left w:val="none" w:sz="0" w:space="0" w:color="auto"/>
            <w:bottom w:val="none" w:sz="0" w:space="0" w:color="auto"/>
            <w:right w:val="none" w:sz="0" w:space="0" w:color="auto"/>
          </w:divBdr>
          <w:divsChild>
            <w:div w:id="760611639">
              <w:marLeft w:val="-225"/>
              <w:marRight w:val="-225"/>
              <w:marTop w:val="0"/>
              <w:marBottom w:val="0"/>
              <w:divBdr>
                <w:top w:val="none" w:sz="0" w:space="0" w:color="auto"/>
                <w:left w:val="none" w:sz="0" w:space="0" w:color="auto"/>
                <w:bottom w:val="none" w:sz="0" w:space="0" w:color="auto"/>
                <w:right w:val="none" w:sz="0" w:space="0" w:color="auto"/>
              </w:divBdr>
              <w:divsChild>
                <w:div w:id="1511335670">
                  <w:marLeft w:val="0"/>
                  <w:marRight w:val="0"/>
                  <w:marTop w:val="0"/>
                  <w:marBottom w:val="0"/>
                  <w:divBdr>
                    <w:top w:val="single" w:sz="6" w:space="0" w:color="DCDCDC"/>
                    <w:left w:val="single" w:sz="6" w:space="0" w:color="DCDCDC"/>
                    <w:bottom w:val="single" w:sz="6" w:space="0" w:color="DCDCDC"/>
                    <w:right w:val="single" w:sz="6" w:space="0" w:color="DCDCDC"/>
                  </w:divBdr>
                  <w:divsChild>
                    <w:div w:id="709957959">
                      <w:marLeft w:val="0"/>
                      <w:marRight w:val="0"/>
                      <w:marTop w:val="0"/>
                      <w:marBottom w:val="0"/>
                      <w:divBdr>
                        <w:top w:val="none" w:sz="0" w:space="0" w:color="auto"/>
                        <w:left w:val="none" w:sz="0" w:space="0" w:color="auto"/>
                        <w:bottom w:val="none" w:sz="0" w:space="0" w:color="auto"/>
                        <w:right w:val="none" w:sz="0" w:space="0" w:color="auto"/>
                      </w:divBdr>
                      <w:divsChild>
                        <w:div w:id="793914368">
                          <w:marLeft w:val="0"/>
                          <w:marRight w:val="0"/>
                          <w:marTop w:val="0"/>
                          <w:marBottom w:val="0"/>
                          <w:divBdr>
                            <w:top w:val="none" w:sz="0" w:space="0" w:color="auto"/>
                            <w:left w:val="none" w:sz="0" w:space="0" w:color="auto"/>
                            <w:bottom w:val="none" w:sz="0" w:space="0" w:color="auto"/>
                            <w:right w:val="none" w:sz="0" w:space="0" w:color="auto"/>
                          </w:divBdr>
                        </w:div>
                        <w:div w:id="2932964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2017-10-23T02:30:00Z</cp:lastPrinted>
  <dcterms:created xsi:type="dcterms:W3CDTF">2017-10-23T02:42:00Z</dcterms:created>
  <dcterms:modified xsi:type="dcterms:W3CDTF">2017-10-23T02:43:00Z</dcterms:modified>
</cp:coreProperties>
</file>