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政府信息公开情况统计表</w:t>
      </w:r>
    </w:p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（201</w:t>
      </w:r>
      <w:r>
        <w:rPr>
          <w:rFonts w:hint="eastAsia" w:eastAsia="方正仿宋_GBK"/>
          <w:sz w:val="32"/>
          <w:lang w:val="en-US" w:eastAsia="zh-CN"/>
        </w:rPr>
        <w:t>8</w:t>
      </w:r>
      <w:r>
        <w:rPr>
          <w:rFonts w:hint="eastAsia" w:eastAsia="方正仿宋_GBK"/>
          <w:sz w:val="32"/>
        </w:rPr>
        <w:t>年度）</w:t>
      </w:r>
    </w:p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eastAsia" w:ascii="仿宋" w:hAnsi="仿宋" w:eastAsia="仿宋"/>
          <w:sz w:val="32"/>
        </w:rPr>
      </w:pPr>
    </w:p>
    <w:p>
      <w:pPr>
        <w:autoSpaceDN w:val="0"/>
        <w:adjustRightInd w:val="0"/>
        <w:snapToGrid w:val="0"/>
        <w:spacing w:beforeLines="0" w:afterLines="0" w:line="540" w:lineRule="exac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填报单位（盖章）：</w:t>
      </w:r>
      <w:r>
        <w:rPr>
          <w:rFonts w:hint="eastAsia" w:eastAsia="方正仿宋_GBK"/>
          <w:sz w:val="32"/>
          <w:lang w:eastAsia="zh-CN"/>
        </w:rPr>
        <w:t>澄江县民政局</w:t>
      </w:r>
    </w:p>
    <w:tbl>
      <w:tblPr>
        <w:tblStyle w:val="5"/>
        <w:tblW w:w="96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6"/>
        <w:gridCol w:w="1065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统　计　指　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单位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（一）主动公开政府信息数</w:t>
            </w:r>
          </w:p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（不同渠道和方式公开相同信息计1条）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333</w:t>
            </w:r>
            <w:r>
              <w:rPr>
                <w:rFonts w:hint="eastAsia" w:eastAsia="方正仿宋_GBK"/>
                <w:sz w:val="28"/>
              </w:rPr>
              <w:t>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58" w:firstLineChars="300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eastAsia="方正仿宋_GBK"/>
                <w:sz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eastAsia="方正仿宋_GBK"/>
                <w:sz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二、回应解读情况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（一）回应公众关注热点或重大舆情数</w:t>
            </w:r>
          </w:p>
          <w:p>
            <w:pPr>
              <w:autoSpaceDN w:val="0"/>
              <w:spacing w:beforeLines="0" w:afterLines="0" w:line="540" w:lineRule="exact"/>
              <w:jc w:val="left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（不同方式回应同一热点或舆情计1次）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政府网站在线访谈次数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政策解读稿件发布数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eastAsia="方正仿宋_GBK"/>
                <w:sz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微博微信回应事件数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其他方式回应事件数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当面申请数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传真申请数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网络申请数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信函申请数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按时办结数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延期办结数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属于已主动公开范围数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同意公开答复数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同意部分公开答复数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不同意公开答复数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涉及商业秘密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涉及个人隐私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6.</w:t>
            </w:r>
            <w:r>
              <w:rPr>
                <w:rFonts w:hint="eastAsia" w:eastAsia="方正仿宋_GBK"/>
                <w:sz w:val="28"/>
              </w:rPr>
              <w:t>申请信息不存在数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7.</w:t>
            </w:r>
            <w:r>
              <w:rPr>
                <w:rFonts w:hint="eastAsia" w:eastAsia="方正仿宋_GBK"/>
                <w:sz w:val="28"/>
              </w:rPr>
              <w:t>告知作出更改补充数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8.</w:t>
            </w:r>
            <w:r>
              <w:rPr>
                <w:rFonts w:hint="eastAsia" w:eastAsia="方正仿宋_GBK"/>
                <w:sz w:val="28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万元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eastAsia="方正仿宋_GBK"/>
                <w:sz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572" w:firstLineChars="2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州市负责政府信息与政务公开工作的具体机构、主要负责人姓名及职务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eastAsia="方正仿宋_GBK"/>
                <w:sz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572" w:firstLineChars="2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省直部门负责政府信息与政务公开工作的具体单位、主要负责人姓名及职务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兼职人员数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（四）政府信息公开专项经费</w:t>
            </w:r>
            <w:r>
              <w:rPr>
                <w:rFonts w:hint="eastAsia" w:eastAsia="方正仿宋_GBK"/>
                <w:sz w:val="28"/>
              </w:rPr>
              <w:t>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万元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34</w:t>
            </w:r>
          </w:p>
        </w:tc>
      </w:tr>
    </w:tbl>
    <w:p>
      <w:pPr>
        <w:autoSpaceDN w:val="0"/>
        <w:spacing w:beforeLines="0" w:afterLines="0" w:line="560" w:lineRule="exact"/>
        <w:jc w:val="lef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单位负责人：</w:t>
      </w:r>
      <w:r>
        <w:rPr>
          <w:rFonts w:hint="eastAsia" w:eastAsia="方正仿宋_GBK"/>
          <w:sz w:val="32"/>
          <w:lang w:eastAsia="zh-CN"/>
        </w:rPr>
        <w:t>陈永林</w:t>
      </w:r>
      <w:r>
        <w:rPr>
          <w:rFonts w:hint="eastAsia" w:eastAsia="方正仿宋_GBK"/>
          <w:sz w:val="32"/>
        </w:rPr>
        <w:t>　　　　　审 核 人：</w:t>
      </w:r>
      <w:r>
        <w:rPr>
          <w:rFonts w:hint="eastAsia" w:eastAsia="方正仿宋_GBK"/>
          <w:sz w:val="32"/>
          <w:lang w:eastAsia="zh-CN"/>
        </w:rPr>
        <w:t>苗志丹</w:t>
      </w:r>
    </w:p>
    <w:p>
      <w:pPr>
        <w:autoSpaceDN w:val="0"/>
        <w:spacing w:beforeLines="0" w:afterLines="0" w:line="560" w:lineRule="exact"/>
        <w:jc w:val="lef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填  报  人：</w:t>
      </w:r>
      <w:r>
        <w:rPr>
          <w:rFonts w:hint="eastAsia" w:eastAsia="方正仿宋_GBK"/>
          <w:sz w:val="32"/>
          <w:lang w:eastAsia="zh-CN"/>
        </w:rPr>
        <w:t>张黎</w:t>
      </w:r>
      <w:r>
        <w:rPr>
          <w:rFonts w:hint="eastAsia" w:eastAsia="方正仿宋_GBK"/>
          <w:sz w:val="32"/>
        </w:rPr>
        <w:t xml:space="preserve">            </w:t>
      </w:r>
      <w:r>
        <w:rPr>
          <w:rFonts w:hint="eastAsia" w:eastAsia="方正仿宋_GBK"/>
          <w:sz w:val="32"/>
          <w:lang w:val="en-US" w:eastAsia="zh-CN"/>
        </w:rPr>
        <w:t xml:space="preserve"> </w:t>
      </w:r>
      <w:r>
        <w:rPr>
          <w:rFonts w:hint="eastAsia" w:eastAsia="方正仿宋_GBK"/>
          <w:sz w:val="32"/>
        </w:rPr>
        <w:t>联系电话：</w:t>
      </w:r>
      <w:r>
        <w:rPr>
          <w:rFonts w:hint="eastAsia" w:eastAsia="方正仿宋_GBK"/>
          <w:sz w:val="32"/>
          <w:lang w:val="en-US" w:eastAsia="zh-CN"/>
        </w:rPr>
        <w:t>0877-6911157</w:t>
      </w:r>
    </w:p>
    <w:p>
      <w:pPr>
        <w:spacing w:beforeLines="0" w:afterLines="0" w:line="540" w:lineRule="exac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填报日期：</w:t>
      </w:r>
      <w:r>
        <w:rPr>
          <w:rFonts w:hint="eastAsia" w:eastAsia="方正仿宋_GBK"/>
          <w:sz w:val="32"/>
          <w:lang w:val="en-US" w:eastAsia="zh-CN"/>
        </w:rPr>
        <w:t>2019</w:t>
      </w:r>
      <w:bookmarkStart w:id="0" w:name="_GoBack"/>
      <w:bookmarkEnd w:id="0"/>
      <w:r>
        <w:rPr>
          <w:rFonts w:hint="eastAsia" w:eastAsia="方正仿宋_GBK"/>
          <w:sz w:val="32"/>
          <w:lang w:val="en-US" w:eastAsia="zh-CN"/>
        </w:rPr>
        <w:t>年1月10日</w:t>
      </w:r>
    </w:p>
    <w:p/>
    <w:p/>
    <w:p/>
    <w:p/>
    <w:p/>
    <w:p/>
    <w:p/>
    <w:p/>
    <w:p/>
    <w:p/>
    <w:p/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7560" w:firstLineChars="2700"/>
      <w:rPr>
        <w:rFonts w:hint="eastAsia" w:ascii="宋体" w:hAnsi="宋体" w:eastAsia="宋体"/>
        <w:sz w:val="28"/>
        <w:szCs w:val="28"/>
      </w:rPr>
    </w:pPr>
    <w:r>
      <w:rPr>
        <w:rStyle w:val="4"/>
        <w:rFonts w:hint="eastAsia" w:ascii="宋体" w:hAnsi="宋体" w:eastAsia="宋体"/>
        <w:sz w:val="28"/>
        <w:szCs w:val="28"/>
      </w:rPr>
      <w:t xml:space="preserve">－ </w:t>
    </w:r>
    <w:r>
      <w:rPr>
        <w:rStyle w:val="4"/>
        <w:rFonts w:ascii="宋体" w:hAnsi="宋体" w:eastAsia="宋体"/>
        <w:sz w:val="28"/>
        <w:szCs w:val="28"/>
      </w:rPr>
      <w:fldChar w:fldCharType="begin"/>
    </w:r>
    <w:r>
      <w:rPr>
        <w:rStyle w:val="4"/>
        <w:rFonts w:ascii="宋体" w:hAnsi="宋体" w:eastAsia="宋体"/>
        <w:sz w:val="28"/>
        <w:szCs w:val="28"/>
      </w:rPr>
      <w:instrText xml:space="preserve"> PAGE </w:instrText>
    </w:r>
    <w:r>
      <w:rPr>
        <w:rStyle w:val="4"/>
        <w:rFonts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</w:rPr>
      <w:t>3</w:t>
    </w:r>
    <w:r>
      <w:rPr>
        <w:rStyle w:val="4"/>
        <w:rFonts w:ascii="宋体" w:hAnsi="宋体" w:eastAsia="宋体"/>
        <w:sz w:val="28"/>
        <w:szCs w:val="28"/>
      </w:rPr>
      <w:fldChar w:fldCharType="end"/>
    </w:r>
    <w:r>
      <w:rPr>
        <w:rStyle w:val="4"/>
        <w:rFonts w:hint="eastAsia" w:ascii="宋体" w:hAnsi="宋体" w:eastAsia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75C5D"/>
    <w:rsid w:val="07C66325"/>
    <w:rsid w:val="0FBE1938"/>
    <w:rsid w:val="2CBF5ADB"/>
    <w:rsid w:val="41552755"/>
    <w:rsid w:val="416F354B"/>
    <w:rsid w:val="43071C6E"/>
    <w:rsid w:val="4993271A"/>
    <w:rsid w:val="5A3F1ED7"/>
    <w:rsid w:val="5A7171DE"/>
    <w:rsid w:val="5C1E35DA"/>
    <w:rsid w:val="610C339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仿宋_GB2312" w:cstheme="minorBidi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character" w:styleId="4">
    <w:name w:val="page number"/>
    <w:basedOn w:val="3"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2018-01-23T03:30:00Z</dcterms:created>
  <dc:creator>Administrator</dc:creator>
  <cp:lastModifiedBy>Administrator</cp:lastModifiedBy>
  <cp:lastPrinted>2019-01-10T00:41:21Z</cp:lastPrinted>
  <dcterms:modified xsi:type="dcterms:W3CDTF">2019-01-10T00:42:41Z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