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78" w:rsidRDefault="00835B6B">
      <w:pPr>
        <w:widowControl w:val="0"/>
        <w:spacing w:line="59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1</w:t>
      </w:r>
    </w:p>
    <w:p w:rsidR="00624078" w:rsidRDefault="00624078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624078" w:rsidRDefault="00835B6B">
      <w:pPr>
        <w:widowControl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政府信息公开情况统计表</w:t>
      </w:r>
    </w:p>
    <w:p w:rsidR="00624078" w:rsidRDefault="00835B6B">
      <w:pPr>
        <w:widowControl w:val="0"/>
        <w:spacing w:line="590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2018</w:t>
      </w:r>
      <w:r>
        <w:rPr>
          <w:rFonts w:ascii="方正楷体_GBK" w:eastAsia="方正楷体_GBK" w:hint="eastAsia"/>
          <w:sz w:val="32"/>
          <w:szCs w:val="32"/>
        </w:rPr>
        <w:t>年度）</w:t>
      </w:r>
    </w:p>
    <w:p w:rsidR="00624078" w:rsidRDefault="00624078">
      <w:pPr>
        <w:widowControl w:val="0"/>
        <w:spacing w:line="400" w:lineRule="exact"/>
        <w:jc w:val="center"/>
        <w:rPr>
          <w:rFonts w:ascii="方正楷体_GBK" w:eastAsia="方正楷体_GBK"/>
          <w:sz w:val="32"/>
          <w:szCs w:val="32"/>
        </w:rPr>
      </w:pPr>
    </w:p>
    <w:p w:rsidR="00624078" w:rsidRDefault="00835B6B">
      <w:pPr>
        <w:widowControl w:val="0"/>
        <w:spacing w:line="59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填报单位（盖章）：</w:t>
      </w:r>
      <w:r w:rsidR="00434203">
        <w:rPr>
          <w:rFonts w:eastAsia="方正仿宋_GBK" w:hint="eastAsia"/>
          <w:sz w:val="28"/>
          <w:szCs w:val="28"/>
        </w:rPr>
        <w:t>澄江县烤烟生产办公室</w:t>
      </w:r>
    </w:p>
    <w:tbl>
      <w:tblPr>
        <w:tblW w:w="9090" w:type="dxa"/>
        <w:jc w:val="center"/>
        <w:tblInd w:w="253" w:type="dxa"/>
        <w:tblLayout w:type="fixed"/>
        <w:tblLook w:val="04A0"/>
      </w:tblPr>
      <w:tblGrid>
        <w:gridCol w:w="6741"/>
        <w:gridCol w:w="1155"/>
        <w:gridCol w:w="1194"/>
      </w:tblGrid>
      <w:tr w:rsidR="00624078">
        <w:trPr>
          <w:cantSplit/>
          <w:trHeight w:val="622"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bottom"/>
          </w:tcPr>
          <w:p w:rsidR="00624078" w:rsidRDefault="00835B6B">
            <w:pPr>
              <w:autoSpaceDN w:val="0"/>
              <w:spacing w:after="144" w:line="420" w:lineRule="exact"/>
              <w:jc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统计数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　　　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（一）主动公开政府信息数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 w:rsidP="00434203">
            <w:pPr>
              <w:autoSpaceDN w:val="0"/>
              <w:spacing w:line="420" w:lineRule="exact"/>
              <w:ind w:left="280" w:hangingChars="100" w:hanging="280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　　</w:t>
            </w:r>
            <w:r w:rsidR="00434203">
              <w:rPr>
                <w:rFonts w:ascii="仿宋_GB2312" w:eastAsia="仿宋_GB2312" w:hAnsi="仿宋_GB2312" w:hint="eastAsia"/>
                <w:sz w:val="28"/>
                <w:szCs w:val="28"/>
              </w:rPr>
              <w:t>176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ind w:firstLineChars="300" w:firstLine="840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0                                       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 w:rsidP="00434203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434203">
              <w:rPr>
                <w:rFonts w:ascii="仿宋_GB2312" w:eastAsia="仿宋_GB2312" w:hAnsi="仿宋_GB2312" w:hint="eastAsia"/>
                <w:sz w:val="28"/>
                <w:szCs w:val="28"/>
              </w:rPr>
              <w:t>176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after="144" w:line="4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after="144" w:line="42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（一）回应公众关注热点或重大舆情数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  <w:r>
              <w:rPr>
                <w:rFonts w:eastAsia="方正仿宋_GBK"/>
                <w:sz w:val="28"/>
                <w:szCs w:val="28"/>
              </w:rPr>
              <w:t>（不同方式回应同一热点或舆情计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次）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．参加或举办新闻发布会总次数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．政府网站在线访谈次数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sz w:val="28"/>
                <w:szCs w:val="28"/>
              </w:rPr>
              <w:t>．政策解读稿件发布数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  <w:r>
              <w:rPr>
                <w:rFonts w:eastAsia="方正仿宋_GBK" w:hint="eastAsia"/>
                <w:sz w:val="28"/>
                <w:szCs w:val="28"/>
              </w:rPr>
              <w:t>．微博微信回应事件数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</w:t>
            </w:r>
            <w:r>
              <w:rPr>
                <w:rFonts w:eastAsia="方正仿宋_GBK" w:hint="eastAsia"/>
                <w:sz w:val="28"/>
                <w:szCs w:val="28"/>
              </w:rPr>
              <w:t>．其他方式回应事件数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lastRenderedPageBreak/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after="144" w:line="4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．当面申请数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．传真申请数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sz w:val="28"/>
                <w:szCs w:val="28"/>
              </w:rPr>
              <w:t>．网络申请数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  <w:r>
              <w:rPr>
                <w:rFonts w:eastAsia="方正仿宋_GBK" w:hint="eastAsia"/>
                <w:sz w:val="28"/>
                <w:szCs w:val="28"/>
              </w:rPr>
              <w:t>．信函申请数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．按时办结数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．延期办结数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属于已主动公开范围数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同意部分公开答复数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不同意公开答复数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</w:t>
            </w:r>
            <w:r>
              <w:rPr>
                <w:rFonts w:eastAsia="方正仿宋_GBK" w:hint="eastAsia"/>
                <w:sz w:val="28"/>
                <w:szCs w:val="28"/>
              </w:rPr>
              <w:t>．不属于本行政机关公开数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6</w:t>
            </w:r>
            <w:r>
              <w:rPr>
                <w:rFonts w:eastAsia="方正仿宋_GBK" w:hint="eastAsia"/>
                <w:sz w:val="28"/>
                <w:szCs w:val="28"/>
              </w:rPr>
              <w:t>．申请信息不存在数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7</w:t>
            </w:r>
            <w:r>
              <w:rPr>
                <w:rFonts w:eastAsia="方正仿宋_GBK" w:hint="eastAsia"/>
                <w:sz w:val="28"/>
                <w:szCs w:val="28"/>
              </w:rPr>
              <w:t>．告知作出更改补充数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8</w:t>
            </w:r>
            <w:r>
              <w:rPr>
                <w:rFonts w:eastAsia="方正仿宋_GBK" w:hint="eastAsia"/>
                <w:sz w:val="28"/>
                <w:szCs w:val="28"/>
              </w:rPr>
              <w:t>．告知通过其他途径办理数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lastRenderedPageBreak/>
              <w:t>（三）其他情形数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专职人员数（不包括政府公报及政府网站工作人员数）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兼职人员数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624078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24078" w:rsidRDefault="00835B6B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</w:p>
        </w:tc>
      </w:tr>
    </w:tbl>
    <w:p w:rsidR="00624078" w:rsidRDefault="00835B6B">
      <w:pPr>
        <w:autoSpaceDN w:val="0"/>
        <w:spacing w:line="560" w:lineRule="exact"/>
        <w:jc w:val="lef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单位负责人：</w:t>
      </w:r>
      <w:r w:rsidR="00434203">
        <w:rPr>
          <w:rFonts w:eastAsia="方正仿宋_GBK" w:hint="eastAsia"/>
          <w:sz w:val="32"/>
        </w:rPr>
        <w:t>邢平</w:t>
      </w:r>
      <w:r>
        <w:rPr>
          <w:rFonts w:eastAsia="方正仿宋_GBK" w:hint="eastAsia"/>
          <w:sz w:val="28"/>
          <w:szCs w:val="28"/>
        </w:rPr>
        <w:t xml:space="preserve">　　　　　　</w:t>
      </w:r>
      <w:bookmarkStart w:id="0" w:name="_GoBack"/>
      <w:bookmarkEnd w:id="0"/>
      <w:r>
        <w:rPr>
          <w:rFonts w:eastAsia="方正仿宋_GBK" w:hint="eastAsia"/>
          <w:sz w:val="28"/>
          <w:szCs w:val="28"/>
        </w:rPr>
        <w:t>审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>核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>人：</w:t>
      </w:r>
      <w:r>
        <w:rPr>
          <w:rFonts w:eastAsia="方正仿宋_GBK" w:hint="eastAsia"/>
          <w:sz w:val="28"/>
          <w:szCs w:val="28"/>
        </w:rPr>
        <w:t xml:space="preserve"> </w:t>
      </w:r>
      <w:r w:rsidR="00434203">
        <w:rPr>
          <w:rFonts w:eastAsia="方正仿宋_GBK" w:hint="eastAsia"/>
          <w:sz w:val="32"/>
        </w:rPr>
        <w:t>白芳</w:t>
      </w:r>
    </w:p>
    <w:p w:rsidR="00624078" w:rsidRDefault="00835B6B">
      <w:pPr>
        <w:widowControl w:val="0"/>
        <w:spacing w:line="50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填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报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人：</w:t>
      </w:r>
      <w:r w:rsidR="00434203">
        <w:rPr>
          <w:rFonts w:eastAsia="方正仿宋_GBK" w:hint="eastAsia"/>
          <w:sz w:val="28"/>
          <w:szCs w:val="28"/>
        </w:rPr>
        <w:t>白芳</w:t>
      </w:r>
      <w:r>
        <w:rPr>
          <w:rFonts w:eastAsia="方正仿宋_GBK" w:hint="eastAsia"/>
          <w:sz w:val="28"/>
          <w:szCs w:val="28"/>
        </w:rPr>
        <w:t xml:space="preserve">                   </w:t>
      </w:r>
      <w:r>
        <w:rPr>
          <w:rFonts w:eastAsia="方正仿宋_GBK" w:hint="eastAsia"/>
          <w:sz w:val="28"/>
          <w:szCs w:val="28"/>
        </w:rPr>
        <w:t>联系电话：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>6911</w:t>
      </w:r>
      <w:r w:rsidR="00434203">
        <w:rPr>
          <w:rFonts w:eastAsia="方正仿宋_GBK" w:hint="eastAsia"/>
          <w:sz w:val="28"/>
          <w:szCs w:val="28"/>
        </w:rPr>
        <w:t>009</w:t>
      </w:r>
    </w:p>
    <w:p w:rsidR="00624078" w:rsidRDefault="00835B6B">
      <w:pPr>
        <w:widowControl w:val="0"/>
        <w:spacing w:line="50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填报日期：</w:t>
      </w:r>
      <w:r w:rsidR="00434203">
        <w:rPr>
          <w:rFonts w:eastAsia="方正仿宋_GBK" w:hint="eastAsia"/>
          <w:sz w:val="28"/>
          <w:szCs w:val="28"/>
        </w:rPr>
        <w:t>2018</w:t>
      </w:r>
      <w:r w:rsidR="00434203">
        <w:rPr>
          <w:rFonts w:eastAsia="方正仿宋_GBK" w:hint="eastAsia"/>
          <w:sz w:val="28"/>
          <w:szCs w:val="28"/>
        </w:rPr>
        <w:t>年</w:t>
      </w:r>
      <w:r w:rsidR="00434203">
        <w:rPr>
          <w:rFonts w:eastAsia="方正仿宋_GBK" w:hint="eastAsia"/>
          <w:sz w:val="28"/>
          <w:szCs w:val="28"/>
        </w:rPr>
        <w:t>1</w:t>
      </w:r>
      <w:r w:rsidR="00434203">
        <w:rPr>
          <w:rFonts w:eastAsia="方正仿宋_GBK" w:hint="eastAsia"/>
          <w:sz w:val="28"/>
          <w:szCs w:val="28"/>
        </w:rPr>
        <w:t>月</w:t>
      </w:r>
      <w:r w:rsidR="00434203">
        <w:rPr>
          <w:rFonts w:eastAsia="方正仿宋_GBK" w:hint="eastAsia"/>
          <w:sz w:val="28"/>
          <w:szCs w:val="28"/>
        </w:rPr>
        <w:t>14</w:t>
      </w:r>
      <w:r w:rsidR="00434203">
        <w:rPr>
          <w:rFonts w:eastAsia="方正仿宋_GBK" w:hint="eastAsia"/>
          <w:sz w:val="28"/>
          <w:szCs w:val="28"/>
        </w:rPr>
        <w:t>日</w:t>
      </w:r>
    </w:p>
    <w:p w:rsidR="00624078" w:rsidRDefault="00624078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624078" w:rsidRDefault="00624078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624078" w:rsidRDefault="00624078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624078" w:rsidRDefault="00624078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624078" w:rsidRDefault="00624078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624078" w:rsidRDefault="00624078"/>
    <w:sectPr w:rsidR="00624078" w:rsidSect="0062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B6B" w:rsidRDefault="00835B6B" w:rsidP="00434203">
      <w:r>
        <w:separator/>
      </w:r>
    </w:p>
  </w:endnote>
  <w:endnote w:type="continuationSeparator" w:id="1">
    <w:p w:rsidR="00835B6B" w:rsidRDefault="00835B6B" w:rsidP="00434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B6B" w:rsidRDefault="00835B6B" w:rsidP="00434203">
      <w:r>
        <w:separator/>
      </w:r>
    </w:p>
  </w:footnote>
  <w:footnote w:type="continuationSeparator" w:id="1">
    <w:p w:rsidR="00835B6B" w:rsidRDefault="00835B6B" w:rsidP="00434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078"/>
    <w:rsid w:val="00434203"/>
    <w:rsid w:val="00624078"/>
    <w:rsid w:val="00835B6B"/>
    <w:rsid w:val="009C1FFD"/>
    <w:rsid w:val="2FB6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078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4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4203"/>
    <w:rPr>
      <w:kern w:val="2"/>
      <w:sz w:val="18"/>
      <w:szCs w:val="18"/>
    </w:rPr>
  </w:style>
  <w:style w:type="paragraph" w:styleId="a4">
    <w:name w:val="footer"/>
    <w:basedOn w:val="a"/>
    <w:link w:val="Char0"/>
    <w:rsid w:val="00434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42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1272</Characters>
  <Application>Microsoft Office Word</Application>
  <DocSecurity>0</DocSecurity>
  <Lines>10</Lines>
  <Paragraphs>2</Paragraphs>
  <ScaleCrop>false</ScaleCrop>
  <Company>China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rtj</cp:lastModifiedBy>
  <cp:revision>2</cp:revision>
  <dcterms:created xsi:type="dcterms:W3CDTF">2014-10-29T12:08:00Z</dcterms:created>
  <dcterms:modified xsi:type="dcterms:W3CDTF">2019-01-14T08:30:00Z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