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澄江县应对</w:t>
      </w:r>
      <w:r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sz w:val="44"/>
          <w:szCs w:val="44"/>
          <w:shd w:val="clear" w:fill="FFFFFF"/>
        </w:rPr>
        <w:t>新型冠状病毒感染的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sz w:val="44"/>
          <w:szCs w:val="44"/>
          <w:shd w:val="clear" w:fill="FFFFFF"/>
        </w:rPr>
        <w:t>肺炎疫情防控工作企业责任</w:t>
      </w:r>
      <w:r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书</w:t>
      </w:r>
    </w:p>
    <w:p>
      <w:pPr>
        <w:rPr>
          <w:rFonts w:hint="default" w:ascii="Times New Roman" w:hAnsi="Times New Roman" w:eastAsia="PingFang SC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为坚决打赢防疫新型冠状病毒感染的肺炎疫情阻击战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切实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企业防控能力和防控水平，维护广大人民群众生命健康安全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中央、省、市和澄江县相关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签订本防控责任书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一、工作内容及职责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1.加强组织领导。成立由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企业一把手为主要责任人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的疫情防控领导小组，各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分管副总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各负其责，员工全员参与。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利用视频、语音等多种形式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召开安排部署会议、工作调度会议，逐级签订疫情防控工作责任状，明确工作责任，落实工作措施。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2.建立工作台账。制定本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疫情防控工作方案、应急预案，建立健全应对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突发公共卫生事件工作制度。建立本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疫情防控日排查台账等。专门为每名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建立疫情防控档案，做到“建档立卡”、“一人一档”。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3.全面细致摸排。对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疫情防控开展全面摸排。特别是对有发热症状、无发热症状但有疫区接触史、既有发热症状又有疫区接触史的重点人员，做到底数清楚，坚持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向行业主管部门“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零报告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4.强化防控措施。坚持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和各部门联防联控。开展爱国卫生运动，清理整治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厂区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环境。对疫情排查的重点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人员，安排专人专班密切关注，做好晨、午检和因病缺勤跟踪工作。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5.保障物资储备。配备数量充足的口罩、体温计、消毒用品等防控物资，明确专人负责，确保疫情防控物资规范使用，有效使用，最大限度满足疫情防控需要。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6.加强应急值守。落实假期和工作期间，领导在岗带班、双人值班制度，切实保证值班电话和单位领导24小时通讯畅通。对涉及本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的疫情，能够第一时间启动应急预案，做到早发现、早隔离、早治疗、早处置，确保不发生涉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的群体性公共卫生事件。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7.强化宣传教育。广泛开展新型冠状病毒预防知识的宣传教育活动，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重点关注省市及澄江县发布的通知公告及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，提高防控知识知晓率，增强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员工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防护意识。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二、责任追究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“谁主管，谁负责”的原则，建立健全责任制和责任追究制。凡因防控措施落实不到位，信息报送不及时、不真实，弄虚作假，瞒报、漏报、迟报、谎报及发现疑似病例处置不规范、不科学、不得当，导致疫情传播蔓延或发生聚集性疫情的，将严肃追究责任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三、附则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本责任书自签订之日起生效。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接到上级部门解除相关疫情的时间起，本责任书自动终止。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本责任书一式2份，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行业主管部门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分别保存。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行业主管部门：                    XX公司</w:t>
      </w:r>
    </w:p>
    <w:p>
      <w:pP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签订时间：2020年2月XX日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470AA"/>
    <w:rsid w:val="1466366D"/>
    <w:rsid w:val="2EF470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2020-02-04T05:18:00Z</dcterms:created>
  <dc:creator>hp1</dc:creator>
  <cp:lastModifiedBy>Administrator</cp:lastModifiedBy>
  <dcterms:modified xsi:type="dcterms:W3CDTF">2020-02-05T07:28:05Z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