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90"/>
        <w:jc w:val="both"/>
        <w:rPr>
          <w:rFonts w:eastAsia="方正仿宋_GBK"/>
          <w:sz w:val="18"/>
          <w:szCs w:val="18"/>
        </w:rPr>
      </w:pPr>
    </w:p>
    <w:p>
      <w:pPr>
        <w:ind w:right="590"/>
        <w:jc w:val="both"/>
        <w:rPr>
          <w:rFonts w:eastAsia="方正仿宋_GBK"/>
          <w:sz w:val="18"/>
          <w:szCs w:val="18"/>
        </w:rPr>
      </w:pPr>
    </w:p>
    <w:p>
      <w:pPr>
        <w:ind w:right="590"/>
        <w:jc w:val="both"/>
        <w:rPr>
          <w:rFonts w:eastAsia="方正仿宋_GBK"/>
          <w:sz w:val="18"/>
          <w:szCs w:val="18"/>
        </w:rPr>
      </w:pPr>
    </w:p>
    <w:p>
      <w:pPr>
        <w:ind w:right="590"/>
        <w:jc w:val="both"/>
        <w:rPr>
          <w:rFonts w:eastAsia="方正仿宋_GBK"/>
          <w:sz w:val="18"/>
          <w:szCs w:val="18"/>
        </w:rPr>
      </w:pPr>
    </w:p>
    <w:p>
      <w:pPr>
        <w:ind w:right="590"/>
        <w:jc w:val="right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eastAsia="方正仿宋_GBK"/>
          <w:sz w:val="36"/>
          <w:szCs w:val="36"/>
          <w:lang w:val="en-US" w:eastAsia="zh-CN"/>
        </w:rPr>
        <w:t xml:space="preserve"> </w:t>
      </w:r>
      <w:r>
        <w:rPr>
          <w:rFonts w:eastAsia="方正仿宋_GBK"/>
          <w:sz w:val="36"/>
          <w:szCs w:val="36"/>
        </w:rPr>
        <w:t>澄扶贫请</w:t>
      </w:r>
      <w:r>
        <w:rPr>
          <w:rFonts w:eastAsia="方正仿宋_GBK"/>
          <w:bCs/>
          <w:sz w:val="36"/>
          <w:szCs w:val="36"/>
        </w:rPr>
        <w:t>〔20</w:t>
      </w:r>
      <w:r>
        <w:rPr>
          <w:rFonts w:hint="eastAsia" w:eastAsia="方正仿宋_GBK"/>
          <w:bCs/>
          <w:sz w:val="36"/>
          <w:szCs w:val="36"/>
          <w:lang w:val="en-US" w:eastAsia="zh-CN"/>
        </w:rPr>
        <w:t>2</w:t>
      </w:r>
      <w:r>
        <w:rPr>
          <w:rFonts w:hint="eastAsia" w:eastAsia="方正仿宋_GBK"/>
          <w:bCs/>
          <w:sz w:val="36"/>
          <w:szCs w:val="36"/>
          <w:lang w:val="en-US" w:eastAsia="zh-CN"/>
        </w:rPr>
        <w:t>0</w:t>
      </w:r>
      <w:r>
        <w:rPr>
          <w:rFonts w:eastAsia="方正仿宋_GBK"/>
          <w:bCs/>
          <w:spacing w:val="-20"/>
          <w:sz w:val="36"/>
          <w:szCs w:val="36"/>
        </w:rPr>
        <w:t>〕</w:t>
      </w:r>
      <w:r>
        <w:rPr>
          <w:rFonts w:hint="eastAsia" w:eastAsia="方正仿宋_GBK"/>
          <w:bCs/>
          <w:spacing w:val="-20"/>
          <w:sz w:val="36"/>
          <w:szCs w:val="36"/>
          <w:lang w:val="en-US" w:eastAsia="zh-CN"/>
        </w:rPr>
        <w:t>6</w:t>
      </w:r>
      <w:r>
        <w:rPr>
          <w:rFonts w:eastAsia="方正仿宋_GBK"/>
          <w:bCs/>
          <w:sz w:val="36"/>
          <w:szCs w:val="36"/>
        </w:rPr>
        <w:t xml:space="preserve">号    </w:t>
      </w:r>
      <w:r>
        <w:rPr>
          <w:rFonts w:eastAsia="方正仿宋_GBK"/>
          <w:bCs/>
        </w:rPr>
        <w:t xml:space="preserve">        </w:t>
      </w:r>
      <w:r>
        <w:rPr>
          <w:rFonts w:hint="eastAsia" w:ascii="方正仿宋_GBK" w:hAnsi="方正仿宋_GBK" w:eastAsia="方正仿宋_GBK" w:cs="方正仿宋_GBK"/>
        </w:rPr>
        <w:t>签发人</w:t>
      </w:r>
      <w:r>
        <w:rPr>
          <w:rFonts w:eastAsia="方正仿宋_GBK"/>
        </w:rPr>
        <w:t>：</w:t>
      </w:r>
      <w:r>
        <w:rPr>
          <w:rFonts w:hint="eastAsia" w:ascii="方正楷体_GBK" w:hAnsi="方正楷体_GBK" w:eastAsia="方正楷体_GBK" w:cs="方正楷体_GBK"/>
          <w:lang w:eastAsia="zh-CN"/>
        </w:rPr>
        <w:t>吴海斌</w:t>
      </w:r>
    </w:p>
    <w:p>
      <w:pPr>
        <w:rPr>
          <w:rFonts w:hint="default" w:ascii="方正小标宋_GBK" w:hAnsi="方正小标宋_GBK" w:eastAsia="方正小标宋_GBK" w:cs="方正小标宋_GBK"/>
          <w:sz w:val="30"/>
          <w:szCs w:val="30"/>
          <w:lang w:val="en-US"/>
        </w:rPr>
      </w:pPr>
      <w:r>
        <w:rPr>
          <w:rFonts w:eastAsia="方正小标宋_GBK"/>
          <w:b/>
          <w:spacing w:val="-20"/>
        </w:rPr>
        <w:pict>
          <v:line id="直线 14" o:spid="_x0000_s1027" o:spt="20" style="position:absolute;left:0pt;margin-left:18pt;margin-top:-3.9pt;height:0pt;width:0.05pt;z-index:251659264;mso-width-relative:page;mso-height-relative:page;" filled="f" coordsize="21600,21600">
            <v:path arrowok="t"/>
            <v:fill on="f" focussize="0,0"/>
            <v:stroke/>
            <v:imagedata o:title=""/>
            <o:lock v:ext="edit"/>
          </v:line>
        </w:pic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澄江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人民政府扶贫开发办公室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呈批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lang w:val="en-US" w:eastAsia="zh-CN" w:bidi="ar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t>澄江市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lang w:val="en-US" w:eastAsia="zh-CN" w:bidi="ar"/>
        </w:rPr>
        <w:t>建档立卡贫困劳动力培训项目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实施方案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lang w:val="en-US" w:eastAsia="zh-CN" w:bidi="ar"/>
        </w:rPr>
        <w:t>》的请示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000000"/>
          <w:kern w:val="2"/>
          <w:sz w:val="32"/>
          <w:szCs w:val="32"/>
          <w:lang w:val="en-US" w:eastAsia="zh-CN" w:bidi="ar"/>
        </w:rPr>
        <w:t>澄江市人民政府：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eastAsia="zh-CN"/>
        </w:rPr>
        <w:t>进一步提高我市建档立卡贫困劳动力的综合素质和劳动技能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促使贫困人口转变思想，为贫困劳动力转移就业奠定基础，进一步巩固提升脱贫成果，澄江市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扶贫办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编制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了《澄江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年建档立卡贫困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劳动力培训项目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实施方案》，现将《方案》报请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人民政府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批复实施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黑体_GBK" w:hAnsi="方正黑体_GBK" w:eastAsia="方正黑体_GBK" w:cs="方正黑体_GBK"/>
          <w:b/>
          <w:bCs/>
          <w:color w:val="000000"/>
          <w:lang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lang w:eastAsia="zh-CN" w:bidi="ar"/>
        </w:rPr>
        <w:t>一、项目名称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澄江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年建档立卡贫困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劳动力培训项目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黑体_GBK" w:hAnsi="方正黑体_GBK" w:eastAsia="方正黑体_GBK" w:cs="方正黑体_GBK"/>
          <w:b/>
          <w:bCs/>
          <w:color w:val="000000"/>
          <w:lang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lang w:eastAsia="zh-CN" w:bidi="ar"/>
        </w:rPr>
        <w:t>二、项目概况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方正仿宋_GBK"/>
          <w:b w:val="0"/>
          <w:bCs w:val="0"/>
          <w:color w:val="000000"/>
          <w:lang w:val="en-US" w:eastAsia="zh-CN" w:bidi="ar"/>
        </w:rPr>
      </w:pPr>
      <w:r>
        <w:rPr>
          <w:rFonts w:hint="eastAsia" w:eastAsia="方正仿宋_GBK"/>
          <w:b w:val="0"/>
          <w:bCs w:val="0"/>
          <w:color w:val="000000"/>
          <w:lang w:eastAsia="zh-CN" w:bidi="ar"/>
        </w:rPr>
        <w:t>澄江市</w:t>
      </w:r>
      <w:r>
        <w:rPr>
          <w:rFonts w:hint="eastAsia" w:eastAsia="方正仿宋_GBK"/>
          <w:b w:val="0"/>
          <w:bCs w:val="0"/>
          <w:color w:val="000000"/>
          <w:lang w:val="en-US" w:eastAsia="zh-CN" w:bidi="ar"/>
        </w:rPr>
        <w:t>2020年年初共有在册建档立卡贫困人口2340户7371人，原则上按照1户1人参加培训的要求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，项目规划培训贫困劳动力2516人</w:t>
      </w:r>
      <w:r>
        <w:rPr>
          <w:rFonts w:hint="eastAsia" w:eastAsia="方正仿宋_GBK"/>
          <w:b w:val="0"/>
          <w:bCs w:val="0"/>
          <w:color w:val="000000"/>
          <w:lang w:val="en-US" w:eastAsia="zh-CN" w:bidi="ar"/>
        </w:rPr>
        <w:t>。为保证项目的顺利推进，项目由市扶贫办负责组织规划，各街镇负责项目实施。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/>
          <w:bCs/>
          <w:color w:val="000000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lang w:val="en-US" w:eastAsia="zh-CN" w:bidi="ar"/>
        </w:rPr>
        <w:t>三、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lang w:val="en-US" w:eastAsia="zh-CN" w:bidi="ar"/>
        </w:rPr>
        <w:t>项目建设内容、规模及资金投入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textAlignment w:val="auto"/>
        <w:outlineLvl w:val="9"/>
        <w:rPr>
          <w:rFonts w:eastAsia="方正仿宋_GBK"/>
          <w:color w:val="000000"/>
          <w:lang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澄江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年建档立卡贫困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劳动力培训项目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规划培训贫困劳动力2516人，培训费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补助标准60元/人，</w:t>
      </w:r>
      <w:r>
        <w:rPr>
          <w:rFonts w:hint="eastAsia" w:eastAsia="方正仿宋_GBK"/>
          <w:b w:val="0"/>
          <w:bCs w:val="0"/>
          <w:color w:val="000000"/>
          <w:lang w:val="en-US" w:eastAsia="zh-CN" w:bidi="ar"/>
        </w:rPr>
        <w:t>预算支出财政扶贫补助资金15.1万元，其中凤麓街道办事处0.3万元，龙街街道办事处5.1万元，右所镇1.3万元，路居镇2.3万元，海口镇2.4万元，九村镇3.7万元。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当否，请示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600" w:leftChars="200" w:right="0" w:rightChars="0" w:hanging="960" w:hangingChars="3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附件：澄江市2020年建档立卡贫困人口科技培训实施方案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/>
        <w:jc w:val="left"/>
        <w:textAlignment w:val="auto"/>
        <w:outlineLvl w:val="9"/>
        <w:rPr>
          <w:rFonts w:hint="eastAsia" w:eastAsia="方正仿宋_GBK"/>
          <w:color w:val="000000"/>
          <w:lang w:bidi="ar"/>
        </w:rPr>
      </w:pPr>
    </w:p>
    <w:p>
      <w:pPr>
        <w:spacing w:line="560" w:lineRule="exact"/>
        <w:ind w:firstLine="2880" w:firstLineChars="900"/>
        <w:rPr>
          <w:rFonts w:eastAsia="方正仿宋_GBK"/>
        </w:rPr>
      </w:pPr>
      <w:r>
        <w:rPr>
          <w:rFonts w:hint="eastAsia" w:eastAsia="方正仿宋_GBK"/>
        </w:rPr>
        <w:t xml:space="preserve">     </w:t>
      </w:r>
      <w:r>
        <w:rPr>
          <w:rFonts w:eastAsia="方正仿宋_GBK"/>
        </w:rPr>
        <w:t>澄江</w:t>
      </w:r>
      <w:r>
        <w:rPr>
          <w:rFonts w:hint="eastAsia" w:eastAsia="方正仿宋_GBK"/>
          <w:lang w:eastAsia="zh-CN"/>
        </w:rPr>
        <w:t>市</w:t>
      </w:r>
      <w:r>
        <w:rPr>
          <w:rFonts w:eastAsia="方正仿宋_GBK"/>
        </w:rPr>
        <w:t>人民政府扶贫开发办公室</w:t>
      </w:r>
    </w:p>
    <w:p>
      <w:pPr>
        <w:spacing w:line="560" w:lineRule="exact"/>
        <w:ind w:firstLine="4000" w:firstLineChars="1250"/>
        <w:rPr>
          <w:rFonts w:eastAsia="方正仿宋_GBK"/>
        </w:rPr>
      </w:pPr>
      <w:r>
        <w:rPr>
          <w:rFonts w:hint="eastAsia" w:eastAsia="方正仿宋_GBK"/>
        </w:rPr>
        <w:t xml:space="preserve">            </w:t>
      </w:r>
      <w:r>
        <w:rPr>
          <w:rFonts w:eastAsia="方正仿宋_GBK"/>
        </w:rPr>
        <w:t>20</w:t>
      </w:r>
      <w:r>
        <w:rPr>
          <w:rFonts w:hint="eastAsia" w:eastAsia="方正仿宋_GBK"/>
          <w:lang w:val="en-US" w:eastAsia="zh-CN"/>
        </w:rPr>
        <w:t>20</w:t>
      </w:r>
      <w:r>
        <w:rPr>
          <w:rFonts w:eastAsia="方正仿宋_GBK"/>
        </w:rPr>
        <w:t>年</w:t>
      </w:r>
      <w:r>
        <w:rPr>
          <w:rFonts w:hint="eastAsia" w:eastAsia="方正仿宋_GBK"/>
          <w:lang w:val="en-US" w:eastAsia="zh-CN"/>
        </w:rPr>
        <w:t>4</w:t>
      </w:r>
      <w:r>
        <w:rPr>
          <w:rFonts w:eastAsia="方正仿宋_GBK"/>
        </w:rPr>
        <w:t>月</w:t>
      </w:r>
      <w:r>
        <w:rPr>
          <w:rFonts w:hint="eastAsia" w:eastAsia="方正仿宋_GBK"/>
          <w:lang w:val="en-US" w:eastAsia="zh-CN"/>
        </w:rPr>
        <w:t>28</w:t>
      </w:r>
      <w:r>
        <w:rPr>
          <w:rFonts w:eastAsia="方正仿宋_GBK"/>
        </w:rPr>
        <w:t>日</w:t>
      </w:r>
    </w:p>
    <w:p>
      <w:pPr>
        <w:spacing w:line="560" w:lineRule="exact"/>
        <w:rPr>
          <w:rFonts w:hint="eastAsia" w:eastAsia="方正仿宋_GBK"/>
          <w:lang w:eastAsia="zh-CN"/>
        </w:rPr>
      </w:pPr>
      <w:r>
        <w:rPr>
          <w:rFonts w:hint="eastAsia" w:eastAsia="方正仿宋_GBK"/>
          <w:lang w:eastAsia="zh-CN"/>
        </w:rPr>
        <w:t>（联系人：业汉冲</w:t>
      </w:r>
      <w:r>
        <w:rPr>
          <w:rFonts w:hint="eastAsia" w:eastAsia="方正仿宋_GBK"/>
          <w:lang w:val="en-US" w:eastAsia="zh-CN"/>
        </w:rPr>
        <w:t xml:space="preserve"> 0877—6910657</w:t>
      </w:r>
      <w:r>
        <w:rPr>
          <w:rFonts w:hint="eastAsia" w:eastAsia="方正仿宋_GBK"/>
          <w:lang w:eastAsia="zh-CN"/>
        </w:rPr>
        <w:t>）</w:t>
      </w:r>
    </w:p>
    <w:p>
      <w:pPr>
        <w:spacing w:line="560" w:lineRule="exact"/>
        <w:rPr>
          <w:rFonts w:eastAsia="方正仿宋_GBK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</w:p>
    <w:p>
      <w:pPr>
        <w:spacing w:line="560" w:lineRule="exact"/>
        <w:rPr>
          <w:rFonts w:hint="eastAsia" w:eastAsia="方正仿宋_GBK"/>
          <w:u w:val="single"/>
        </w:rPr>
      </w:pPr>
      <w:r>
        <w:rPr>
          <w:rFonts w:hint="eastAsia" w:eastAsia="方正仿宋_GBK"/>
          <w:u w:val="single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eastAsia="方正仿宋_GBK"/>
          <w:u w:val="single"/>
        </w:rPr>
      </w:pPr>
      <w:r>
        <w:rPr>
          <w:rFonts w:hint="eastAsia" w:eastAsia="方正仿宋_GBK"/>
          <w:u w:val="single"/>
        </w:rPr>
        <w:t xml:space="preserve"> </w:t>
      </w:r>
      <w:r>
        <w:rPr>
          <w:rFonts w:eastAsia="方正仿宋_GBK"/>
          <w:sz w:val="28"/>
          <w:szCs w:val="28"/>
          <w:u w:val="single"/>
        </w:rPr>
        <w:t>澄江</w:t>
      </w:r>
      <w:r>
        <w:rPr>
          <w:rFonts w:hint="eastAsia" w:eastAsia="方正仿宋_GBK"/>
          <w:sz w:val="28"/>
          <w:szCs w:val="28"/>
          <w:u w:val="single"/>
          <w:lang w:eastAsia="zh-CN"/>
        </w:rPr>
        <w:t>市</w:t>
      </w:r>
      <w:r>
        <w:rPr>
          <w:rFonts w:eastAsia="方正仿宋_GBK"/>
          <w:sz w:val="28"/>
          <w:szCs w:val="28"/>
          <w:u w:val="single"/>
        </w:rPr>
        <w:t>人民政府扶贫开发办公室</w:t>
      </w:r>
      <w:r>
        <w:rPr>
          <w:rFonts w:hint="eastAsia" w:eastAsia="方正仿宋_GBK"/>
          <w:sz w:val="28"/>
          <w:szCs w:val="28"/>
          <w:u w:val="single"/>
        </w:rPr>
        <w:t xml:space="preserve">  </w:t>
      </w:r>
      <w:r>
        <w:rPr>
          <w:rFonts w:hint="eastAsia" w:eastAsia="方正仿宋_GBK"/>
          <w:u w:val="single"/>
        </w:rPr>
        <w:t xml:space="preserve">    </w:t>
      </w:r>
      <w:r>
        <w:rPr>
          <w:rFonts w:hint="eastAsia" w:eastAsia="方正仿宋_GBK"/>
          <w:u w:val="single"/>
          <w:lang w:val="en-US" w:eastAsia="zh-CN"/>
        </w:rPr>
        <w:t xml:space="preserve">   </w:t>
      </w:r>
      <w:r>
        <w:rPr>
          <w:rFonts w:eastAsia="方正仿宋_GBK"/>
          <w:sz w:val="28"/>
          <w:szCs w:val="28"/>
          <w:u w:val="single"/>
        </w:rPr>
        <w:t>20</w:t>
      </w:r>
      <w:r>
        <w:rPr>
          <w:rFonts w:hint="eastAsia" w:eastAsia="方正仿宋_GBK"/>
          <w:sz w:val="28"/>
          <w:szCs w:val="28"/>
          <w:u w:val="single"/>
          <w:lang w:val="en-US" w:eastAsia="zh-CN"/>
        </w:rPr>
        <w:t>20</w:t>
      </w:r>
      <w:r>
        <w:rPr>
          <w:rFonts w:eastAsia="方正仿宋_GBK"/>
          <w:sz w:val="28"/>
          <w:szCs w:val="28"/>
          <w:u w:val="single"/>
        </w:rPr>
        <w:t>年</w:t>
      </w:r>
      <w:r>
        <w:rPr>
          <w:rFonts w:hint="eastAsia" w:eastAsia="方正仿宋_GBK"/>
          <w:sz w:val="28"/>
          <w:szCs w:val="28"/>
          <w:u w:val="single"/>
          <w:lang w:val="en-US" w:eastAsia="zh-CN"/>
        </w:rPr>
        <w:t>4</w:t>
      </w:r>
      <w:r>
        <w:rPr>
          <w:rFonts w:eastAsia="方正仿宋_GBK"/>
          <w:sz w:val="28"/>
          <w:szCs w:val="28"/>
          <w:u w:val="single"/>
        </w:rPr>
        <w:t>月</w:t>
      </w:r>
      <w:r>
        <w:rPr>
          <w:rFonts w:hint="eastAsia" w:eastAsia="方正仿宋_GBK"/>
          <w:sz w:val="28"/>
          <w:szCs w:val="28"/>
          <w:u w:val="single"/>
          <w:lang w:val="en-US" w:eastAsia="zh-CN"/>
        </w:rPr>
        <w:t>28</w:t>
      </w:r>
      <w:r>
        <w:rPr>
          <w:rFonts w:eastAsia="方正仿宋_GBK"/>
          <w:sz w:val="28"/>
          <w:szCs w:val="28"/>
          <w:u w:val="single"/>
        </w:rPr>
        <w:t>日</w:t>
      </w:r>
      <w:r>
        <w:rPr>
          <w:rFonts w:hint="eastAsia" w:eastAsia="方正仿宋_GBK"/>
          <w:sz w:val="28"/>
          <w:szCs w:val="28"/>
          <w:u w:val="single"/>
        </w:rPr>
        <w:t xml:space="preserve">印发 </w:t>
      </w:r>
      <w:r>
        <w:rPr>
          <w:rFonts w:hint="eastAsia" w:eastAsia="方正仿宋_GBK"/>
          <w:u w:val="single"/>
        </w:rPr>
        <w:t xml:space="preserve"> 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merType Md BT">
    <w:altName w:val="Times New Roman"/>
    <w:panose1 w:val="00000000000000000000"/>
    <w:charset w:val="00"/>
    <w:family w:val="roman"/>
    <w:pitch w:val="default"/>
    <w:sig w:usb0="00000007" w:usb1="00000000" w:usb2="00000000" w:usb3="00000000" w:csb0="0000001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ind w:right="360" w:firstLine="280" w:firstLineChars="100"/>
      <w:rPr>
        <w:rStyle w:val="13"/>
        <w:rFonts w:hint="eastAsia" w:ascii="仿宋_GB2312" w:eastAsia="仿宋_GB2312"/>
        <w:sz w:val="28"/>
        <w:szCs w:val="28"/>
      </w:rPr>
    </w:pPr>
    <w:r>
      <w:rPr>
        <w:rStyle w:val="13"/>
        <w:rFonts w:ascii="仿宋_GB2312" w:eastAsia="仿宋_GB2312"/>
        <w:kern w:val="0"/>
        <w:sz w:val="28"/>
        <w:szCs w:val="21"/>
      </w:rPr>
      <w:t>-</w:t>
    </w:r>
    <w:r>
      <w:rPr>
        <w:rFonts w:eastAsia="仿宋_GB2312"/>
        <w:kern w:val="0"/>
        <w:sz w:val="28"/>
        <w:szCs w:val="21"/>
      </w:rPr>
      <w:fldChar w:fldCharType="begin"/>
    </w:r>
    <w:r>
      <w:rPr>
        <w:rStyle w:val="13"/>
        <w:rFonts w:eastAsia="仿宋_GB2312"/>
        <w:kern w:val="0"/>
        <w:sz w:val="28"/>
        <w:szCs w:val="21"/>
      </w:rPr>
      <w:instrText xml:space="preserve"> PAGE </w:instrText>
    </w:r>
    <w:r>
      <w:rPr>
        <w:rFonts w:eastAsia="仿宋_GB2312"/>
        <w:kern w:val="0"/>
        <w:sz w:val="28"/>
        <w:szCs w:val="21"/>
      </w:rPr>
      <w:fldChar w:fldCharType="separate"/>
    </w:r>
    <w:r>
      <w:rPr>
        <w:rStyle w:val="13"/>
        <w:rFonts w:eastAsia="仿宋_GB2312"/>
        <w:kern w:val="0"/>
        <w:sz w:val="28"/>
        <w:szCs w:val="21"/>
        <w:lang/>
      </w:rPr>
      <w:t>2</w:t>
    </w:r>
    <w:r>
      <w:rPr>
        <w:rFonts w:eastAsia="仿宋_GB2312"/>
        <w:kern w:val="0"/>
        <w:sz w:val="28"/>
        <w:szCs w:val="21"/>
      </w:rPr>
      <w:fldChar w:fldCharType="end"/>
    </w:r>
    <w:r>
      <w:rPr>
        <w:rStyle w:val="13"/>
        <w:rFonts w:ascii="仿宋_GB2312" w:eastAsia="仿宋_GB2312"/>
        <w:kern w:val="0"/>
        <w:sz w:val="28"/>
        <w:szCs w:val="21"/>
      </w:rPr>
      <w:t>-</w:t>
    </w:r>
  </w:p>
  <w:p>
    <w:pPr>
      <w:pStyle w:val="6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51"/>
    <w:rsid w:val="000168FD"/>
    <w:rsid w:val="00040C63"/>
    <w:rsid w:val="00047923"/>
    <w:rsid w:val="000559ED"/>
    <w:rsid w:val="00067F6F"/>
    <w:rsid w:val="000923A5"/>
    <w:rsid w:val="000A57AD"/>
    <w:rsid w:val="000C61C3"/>
    <w:rsid w:val="00157935"/>
    <w:rsid w:val="00172443"/>
    <w:rsid w:val="00186970"/>
    <w:rsid w:val="001A54E8"/>
    <w:rsid w:val="00213D57"/>
    <w:rsid w:val="0025180B"/>
    <w:rsid w:val="002827FF"/>
    <w:rsid w:val="002B5F25"/>
    <w:rsid w:val="0030646A"/>
    <w:rsid w:val="00317DCF"/>
    <w:rsid w:val="00330812"/>
    <w:rsid w:val="00342D2A"/>
    <w:rsid w:val="00343556"/>
    <w:rsid w:val="003806CE"/>
    <w:rsid w:val="003F145E"/>
    <w:rsid w:val="00402268"/>
    <w:rsid w:val="0042316B"/>
    <w:rsid w:val="00424FFC"/>
    <w:rsid w:val="00433FDC"/>
    <w:rsid w:val="00482235"/>
    <w:rsid w:val="0048472F"/>
    <w:rsid w:val="004C60CE"/>
    <w:rsid w:val="004D2AA7"/>
    <w:rsid w:val="004F7893"/>
    <w:rsid w:val="00526B56"/>
    <w:rsid w:val="00551EBC"/>
    <w:rsid w:val="005652AB"/>
    <w:rsid w:val="00566384"/>
    <w:rsid w:val="005D5C2E"/>
    <w:rsid w:val="005E38D0"/>
    <w:rsid w:val="005F10B5"/>
    <w:rsid w:val="00662F66"/>
    <w:rsid w:val="006B75E6"/>
    <w:rsid w:val="006E47CD"/>
    <w:rsid w:val="006F2013"/>
    <w:rsid w:val="00703350"/>
    <w:rsid w:val="007349CD"/>
    <w:rsid w:val="007D0805"/>
    <w:rsid w:val="007D4651"/>
    <w:rsid w:val="007E78F9"/>
    <w:rsid w:val="008952CD"/>
    <w:rsid w:val="008A669E"/>
    <w:rsid w:val="0090357C"/>
    <w:rsid w:val="00937510"/>
    <w:rsid w:val="00986247"/>
    <w:rsid w:val="009B4026"/>
    <w:rsid w:val="00A273A5"/>
    <w:rsid w:val="00A34928"/>
    <w:rsid w:val="00A3606D"/>
    <w:rsid w:val="00A831CA"/>
    <w:rsid w:val="00A8476A"/>
    <w:rsid w:val="00AE0ACD"/>
    <w:rsid w:val="00AE2930"/>
    <w:rsid w:val="00AE5CE4"/>
    <w:rsid w:val="00AF1A8A"/>
    <w:rsid w:val="00B01B77"/>
    <w:rsid w:val="00B44DF0"/>
    <w:rsid w:val="00B73537"/>
    <w:rsid w:val="00B7542C"/>
    <w:rsid w:val="00B93331"/>
    <w:rsid w:val="00BA1369"/>
    <w:rsid w:val="00C0038F"/>
    <w:rsid w:val="00C05091"/>
    <w:rsid w:val="00C123E4"/>
    <w:rsid w:val="00C40F3C"/>
    <w:rsid w:val="00C632B7"/>
    <w:rsid w:val="00C96AD3"/>
    <w:rsid w:val="00CA36EF"/>
    <w:rsid w:val="00CF0091"/>
    <w:rsid w:val="00D214C5"/>
    <w:rsid w:val="00D466EC"/>
    <w:rsid w:val="00D76A19"/>
    <w:rsid w:val="00D97CB1"/>
    <w:rsid w:val="00DC78CF"/>
    <w:rsid w:val="00E129A3"/>
    <w:rsid w:val="00E167A8"/>
    <w:rsid w:val="00E27922"/>
    <w:rsid w:val="00E419AA"/>
    <w:rsid w:val="00E5623E"/>
    <w:rsid w:val="00E663D3"/>
    <w:rsid w:val="00E7356C"/>
    <w:rsid w:val="00E90B48"/>
    <w:rsid w:val="00E917C0"/>
    <w:rsid w:val="00E9234C"/>
    <w:rsid w:val="00EB4431"/>
    <w:rsid w:val="00EF0D7F"/>
    <w:rsid w:val="00F16C6B"/>
    <w:rsid w:val="00F33BBE"/>
    <w:rsid w:val="00F55824"/>
    <w:rsid w:val="00F6184A"/>
    <w:rsid w:val="00F63169"/>
    <w:rsid w:val="00F722A6"/>
    <w:rsid w:val="00FA5431"/>
    <w:rsid w:val="00FD668C"/>
    <w:rsid w:val="050E5145"/>
    <w:rsid w:val="0B2914C2"/>
    <w:rsid w:val="0F152059"/>
    <w:rsid w:val="182879DE"/>
    <w:rsid w:val="1A284FB3"/>
    <w:rsid w:val="1CC77AE8"/>
    <w:rsid w:val="1D597885"/>
    <w:rsid w:val="1E17599A"/>
    <w:rsid w:val="2124657C"/>
    <w:rsid w:val="25666886"/>
    <w:rsid w:val="26644047"/>
    <w:rsid w:val="2B9B5197"/>
    <w:rsid w:val="2F8D6F2D"/>
    <w:rsid w:val="33E44460"/>
    <w:rsid w:val="38820363"/>
    <w:rsid w:val="39437058"/>
    <w:rsid w:val="39F01477"/>
    <w:rsid w:val="3CFD3825"/>
    <w:rsid w:val="3F9F27AF"/>
    <w:rsid w:val="44BC38DE"/>
    <w:rsid w:val="49207ECA"/>
    <w:rsid w:val="4C640356"/>
    <w:rsid w:val="4C9B6F69"/>
    <w:rsid w:val="4C9E6C3C"/>
    <w:rsid w:val="4E270C5C"/>
    <w:rsid w:val="56342B50"/>
    <w:rsid w:val="597F33CE"/>
    <w:rsid w:val="5C3C3C53"/>
    <w:rsid w:val="5FBE1F69"/>
    <w:rsid w:val="609110E4"/>
    <w:rsid w:val="63306CF3"/>
    <w:rsid w:val="68D5722E"/>
    <w:rsid w:val="6ED3681B"/>
    <w:rsid w:val="70E22B3B"/>
    <w:rsid w:val="75F74434"/>
    <w:rsid w:val="76AB0DCE"/>
    <w:rsid w:val="77126238"/>
    <w:rsid w:val="79D07783"/>
    <w:rsid w:val="7DF65BF9"/>
    <w:rsid w:val="7EB70F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uiPriority w:val="0"/>
    <w:pPr>
      <w:spacing w:line="500" w:lineRule="exact"/>
      <w:jc w:val="center"/>
    </w:pPr>
    <w:rPr>
      <w:rFonts w:ascii="宋体" w:hAnsi="宋体"/>
      <w:b/>
      <w:sz w:val="44"/>
      <w:szCs w:val="20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5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6">
    <w:name w:val=" Char Char Char Char Char Char Char Char Char Char1"/>
    <w:basedOn w:val="1"/>
    <w:uiPriority w:val="0"/>
    <w:pPr>
      <w:tabs>
        <w:tab w:val="left" w:pos="425"/>
      </w:tabs>
      <w:ind w:left="425" w:hanging="425"/>
    </w:pPr>
    <w:rPr>
      <w:rFonts w:ascii="Arial" w:hAnsi="Arial" w:eastAsia="黑体" w:cs="宋体"/>
      <w:b/>
      <w:bCs/>
    </w:rPr>
  </w:style>
  <w:style w:type="paragraph" w:customStyle="1" w:styleId="17">
    <w:name w:val=" Char"/>
    <w:basedOn w:val="1"/>
    <w:semiHidden/>
    <w:uiPriority w:val="0"/>
    <w:rPr>
      <w:rFonts w:ascii="AmerType Md BT" w:hAnsi="AmerType Md BT"/>
      <w:szCs w:val="20"/>
    </w:rPr>
  </w:style>
  <w:style w:type="paragraph" w:customStyle="1" w:styleId="18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2020-11-18T01:53:00Z</dcterms:created>
  <dc:creator>路人</dc:creator>
  <cp:lastModifiedBy>路人</cp:lastModifiedBy>
  <dcterms:modified xsi:type="dcterms:W3CDTF">2020-11-18T01:56:10Z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