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tabs>
          <w:tab w:val="left" w:pos="3420"/>
        </w:tabs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右政请〔202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澄江市右所镇人民政府关于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报批澄江市右所镇补益村委会2021年</w:t>
      </w:r>
    </w:p>
    <w:p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巩固拓展脱贫攻坚成果项目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实施方案的请示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澄江市人民政府：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进一步巩固拓展右所镇脱贫攻坚成果，推动脱贫攻坚与乡村振兴的有效衔接。结合右所镇实际，我们组织人员编写了《澄江市右所镇补益村委会2021年巩固拓展脱贫攻坚成果项目实施方案》，现将项目具体情况报告如下：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一、项目概况</w:t>
      </w:r>
    </w:p>
    <w:p>
      <w:pPr>
        <w:pStyle w:val="6"/>
        <w:spacing w:beforeAutospacing="0" w:afterAutospacing="0" w:line="600" w:lineRule="exact"/>
        <w:ind w:firstLine="562"/>
        <w:jc w:val="both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补益村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隶属于右所镇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，地处右所镇北面，距右所镇政府所在地5.5公里，到乡镇道路为水泥路及柏油路，交通便捷，距澄江市市区2.5公里。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全村辖8个村民小组，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涉及农业人口1251户3289人，其中：已脱贫建档立卡户68户204人。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全村耕地面积22972.60亩，2019年全村委会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经济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总收入3774.30万元，农民人均纯收入1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15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元。</w:t>
      </w:r>
    </w:p>
    <w:p>
      <w:pPr>
        <w:spacing w:line="600" w:lineRule="exact"/>
        <w:ind w:firstLine="56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补益村区域范围内道路主要由沥青路、水泥路、土路等组成，原村庄混凝土硬化场地混凝土硬化厚度较薄，使用年限较长，目前村庄内部混凝土道路破损严重。破坏道路路宽大部分为2—6米。补益村地处半山区，未硬化及破损道路均集中在村庄内部，每当雨季来临时道路积水严重、泥泞不堪，制约了村民出行，给村民的生产生活带来了巨大的不便，严重的影响了村民的生产生活及日常出行安全，同时也极大的影响了村庄及周边地区的环境卫生。补益村范围内部分村庄目前虽有公厕、太阳能路灯等基础配套设施，但由于村庄分布较散，路灯、公厕数量尚不能满足村庄目前使用现状，给村民的日常生活带来了巨大的不便。随着补益村人口日益增多，部分村庄原高位水池蓄水量已不能满足村庄日常用水量。</w:t>
      </w:r>
    </w:p>
    <w:p>
      <w:pPr>
        <w:spacing w:line="600" w:lineRule="exact"/>
        <w:ind w:firstLine="56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为巩固拓展脱贫攻坚成果，做好与乡村振兴的有效衔接，右所镇坚持聚焦精准、群众参与、公开透明、逐步完善，遵循社区申报、街道审核、市审定的原则，决定对补益村委会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二家村小组、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吴榨小组、大树村小组、王稿庄小组村庄内部分道路进行修复，实施公厕建设、村内照明、蓄水池修建等项目建设。为切实加快发展农村道路，改善群众生产生活交通现状，提升群众生活质量，增加群众收入，促进文化交流。结合当地的实际情况，建议实施该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二、项目名称：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澄江市右所镇补益村委会2021年巩固拓展脱贫攻坚成果项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目。</w:t>
      </w:r>
    </w:p>
    <w:p>
      <w:pPr>
        <w:adjustRightInd w:val="0"/>
        <w:snapToGrid w:val="0"/>
        <w:spacing w:line="590" w:lineRule="exact"/>
        <w:ind w:left="48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三、项目性质：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改扩建、新建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left="48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四、项目实施主体：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右所镇人民政府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left="48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五、项目选址：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澄江市右所镇补益村委会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firstLine="480" w:firstLineChars="150"/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六、项目建设内容及规模</w:t>
      </w:r>
    </w:p>
    <w:p>
      <w:pPr>
        <w:adjustRightInd w:val="0"/>
        <w:snapToGrid w:val="0"/>
        <w:spacing w:line="590" w:lineRule="exact"/>
        <w:ind w:firstLine="646" w:firstLineChars="202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（一）二家村小组：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道路硬化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10188.5平方米；污水井提升115座；排水沟55米；预埋pvc管150米；新建防护工程153平方米；太阳能路灯10盏。</w:t>
      </w:r>
    </w:p>
    <w:p>
      <w:pPr>
        <w:pStyle w:val="2"/>
        <w:tabs>
          <w:tab w:val="left" w:pos="0"/>
        </w:tabs>
        <w:ind w:firstLine="646" w:firstLineChars="202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（二）吴榨小组：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道路硬化1301平方米；污水井提升8座；新建防护工程82.8平方米；新建排水沟22米；新建公厕30.6平方米。</w:t>
      </w:r>
    </w:p>
    <w:p>
      <w:pPr>
        <w:ind w:firstLine="646" w:firstLineChars="202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（三）大树村小组：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新建100立方米蓄水池2座。</w:t>
      </w:r>
    </w:p>
    <w:p>
      <w:pPr>
        <w:pStyle w:val="2"/>
        <w:ind w:firstLine="646" w:firstLineChars="202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（四）王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搞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庄小组：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道路硬化658平方米；新建排水沟65米；太阳能路灯安装15盏。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七、项目总投资及资金来源：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项目总投资307.62万元，其中：申请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2021年省级财政衔接推进乡村振兴补助资金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307.62万元。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八、建设工期：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2021年1—7月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8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九、效益分析：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本项目的建设，能够巩固提升补益村人居环境整治成果，基础设施更加完善，丰富群众精神文化生活，全面推进村小组物质文明、精神文明、生态文明建设，全面推进右所镇社会经济可持续发展。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恳请市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政府同意澄江市右所镇补益村委会2021年巩固拓展脱贫攻坚成果项目实施方案。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当否，请示。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ind w:left="1598" w:leftChars="304" w:hanging="960" w:hangingChars="3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澄江市右所镇补益村委会2021年巩固拓展脱贫攻坚成果项目实施方案</w:t>
      </w:r>
    </w:p>
    <w:p>
      <w:pPr>
        <w:adjustRightInd w:val="0"/>
        <w:snapToGrid w:val="0"/>
        <w:spacing w:line="59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588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2021年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（联系人及电话：蔡微  0877—6710018  18088910212）</w:t>
      </w:r>
    </w:p>
    <w:p>
      <w:pPr>
        <w:pStyle w:val="9"/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</w:p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tabs>
          <w:tab w:val="left" w:pos="6298"/>
        </w:tabs>
        <w:spacing w:line="590" w:lineRule="exact"/>
        <w:jc w:val="left"/>
      </w:pPr>
      <w:bookmarkStart w:id="0" w:name="_GoBack"/>
      <w:bookmarkEnd w:id="0"/>
    </w:p>
    <w:sectPr>
      <w:footerReference r:id="rId3" w:type="default"/>
      <w:pgSz w:w="11906" w:h="16838"/>
      <w:pgMar w:top="2041" w:right="1474" w:bottom="130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72121"/>
    <w:rsid w:val="0AB17370"/>
    <w:rsid w:val="0F85299C"/>
    <w:rsid w:val="14CB7F6E"/>
    <w:rsid w:val="18D57684"/>
    <w:rsid w:val="1CE86C58"/>
    <w:rsid w:val="1F472121"/>
    <w:rsid w:val="2CEF4EFE"/>
    <w:rsid w:val="36B513CF"/>
    <w:rsid w:val="691F74CA"/>
    <w:rsid w:val="6CD6409A"/>
    <w:rsid w:val="6FDF17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5" w:lineRule="auto"/>
      <w:outlineLvl w:val="2"/>
    </w:pPr>
    <w:rPr>
      <w:b/>
      <w:bCs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jc w:val="left"/>
    </w:pPr>
    <w:rPr>
      <w:rFonts w:eastAsia="宋体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9">
    <w:name w:val="正文首行缩进 21"/>
    <w:basedOn w:val="1"/>
    <w:qFormat/>
    <w:uiPriority w:val="99"/>
    <w:pPr>
      <w:spacing w:after="120"/>
      <w:ind w:left="420" w:leftChars="200" w:firstLine="420" w:firstLineChars="200"/>
    </w:pPr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2021-01-06T03:29:00Z</dcterms:created>
  <dc:creator>董云飞18087746557</dc:creator>
  <cp:lastModifiedBy>路人</cp:lastModifiedBy>
  <cp:lastPrinted>2021-01-08T03:02:00Z</cp:lastPrinted>
  <dcterms:modified xsi:type="dcterms:W3CDTF">2021-05-13T01:19:35Z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SaveFontToCloudKey">
    <vt:lpwstr>0_btnclosed</vt:lpwstr>
  </property>
  <property fmtid="{D5CDD505-2E9C-101B-9397-08002B2CF9AE}" pid="4" name="docranid">
    <vt:lpwstr>D94E038503264B7A856051C482A3C662</vt:lpwstr>
  </property>
</Properties>
</file>