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澄江市人民政府</w:t>
      </w:r>
    </w:p>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关于变更澄江市九村镇七江村委会</w:t>
      </w:r>
    </w:p>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黄草铺小组2021年脱贫攻坚成果巩固拓展</w:t>
      </w:r>
    </w:p>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项目实施方案的批复</w:t>
      </w:r>
    </w:p>
    <w:p>
      <w:pPr>
        <w:keepNext w:val="0"/>
        <w:keepLines w:val="0"/>
        <w:pageBreakBefore w:val="0"/>
        <w:widowControl w:val="0"/>
        <w:kinsoku/>
        <w:overflowPunct w:val="0"/>
        <w:topLinePunct w:val="0"/>
        <w:autoSpaceDE/>
        <w:autoSpaceDN/>
        <w:bidi w:val="0"/>
        <w:adjustRightInd w:val="0"/>
        <w:snapToGrid w:val="0"/>
        <w:spacing w:line="590" w:lineRule="exact"/>
        <w:ind w:firstLine="640" w:firstLineChars="200"/>
        <w:textAlignment w:val="auto"/>
        <w:rPr>
          <w:rFonts w:hint="default" w:ascii="Times New Roman" w:hAnsi="Times New Roman" w:eastAsia="方正仿宋_GBK" w:cs="Times New Roman"/>
          <w:sz w:val="32"/>
          <w:szCs w:val="32"/>
          <w:lang w:eastAsia="zh-CN"/>
        </w:rPr>
      </w:pPr>
    </w:p>
    <w:p>
      <w:pPr>
        <w:keepNext w:val="0"/>
        <w:keepLines w:val="0"/>
        <w:pageBreakBefore w:val="0"/>
        <w:widowControl w:val="0"/>
        <w:kinsoku/>
        <w:overflowPunct w:val="0"/>
        <w:topLinePunct w:val="0"/>
        <w:autoSpaceDE/>
        <w:autoSpaceDN/>
        <w:bidi w:val="0"/>
        <w:adjustRightInd w:val="0"/>
        <w:snapToGrid w:val="0"/>
        <w:spacing w:line="590" w:lineRule="exact"/>
        <w:textAlignment w:val="auto"/>
        <w:rPr>
          <w:rFonts w:hint="default"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eastAsia="zh-CN"/>
        </w:rPr>
        <w:t>九村镇人民政府</w:t>
      </w:r>
      <w:r>
        <w:rPr>
          <w:rFonts w:hint="default" w:ascii="Times New Roman" w:hAnsi="Times New Roman" w:eastAsia="方正仿宋_GBK" w:cs="Times New Roman"/>
          <w:sz w:val="32"/>
          <w:szCs w:val="32"/>
          <w:lang w:eastAsia="zh-CN"/>
        </w:rPr>
        <w:t>：</w:t>
      </w:r>
    </w:p>
    <w:p>
      <w:pPr>
        <w:keepNext w:val="0"/>
        <w:keepLines w:val="0"/>
        <w:pageBreakBefore w:val="0"/>
        <w:widowControl w:val="0"/>
        <w:kinsoku/>
        <w:overflowPunct w:val="0"/>
        <w:topLinePunct w:val="0"/>
        <w:autoSpaceDE/>
        <w:autoSpaceDN/>
        <w:bidi w:val="0"/>
        <w:adjustRightInd w:val="0"/>
        <w:snapToGrid w:val="0"/>
        <w:spacing w:line="59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澄江市九村镇人民政府关于变更澄江市九村镇七江村委会黄草铺小组2021年脱贫攻坚成果巩固拓展项目实施方案的请示</w:t>
      </w:r>
      <w:r>
        <w:rPr>
          <w:rFonts w:hint="default" w:ascii="Times New Roman" w:hAnsi="Times New Roman" w:eastAsia="方正仿宋_GBK" w:cs="Times New Roman"/>
          <w:sz w:val="32"/>
          <w:szCs w:val="32"/>
          <w:lang w:eastAsia="zh-CN"/>
        </w:rPr>
        <w:t>》（九政请〔</w:t>
      </w:r>
      <w:r>
        <w:rPr>
          <w:rFonts w:hint="default" w:ascii="Times New Roman" w:hAnsi="Times New Roman" w:eastAsia="方正仿宋_GBK" w:cs="Times New Roman"/>
          <w:sz w:val="32"/>
          <w:szCs w:val="32"/>
          <w:lang w:val="en-US" w:eastAsia="zh-CN"/>
        </w:rPr>
        <w:t>2021</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6号</w:t>
      </w:r>
      <w:r>
        <w:rPr>
          <w:rFonts w:hint="default" w:ascii="Times New Roman" w:hAnsi="Times New Roman" w:eastAsia="方正仿宋_GBK" w:cs="Times New Roman"/>
          <w:sz w:val="32"/>
          <w:szCs w:val="32"/>
          <w:lang w:eastAsia="zh-CN"/>
        </w:rPr>
        <w:t>）收悉。经研究，现批复如下：</w:t>
      </w:r>
    </w:p>
    <w:p>
      <w:pPr>
        <w:keepNext w:val="0"/>
        <w:keepLines w:val="0"/>
        <w:pageBreakBefore w:val="0"/>
        <w:widowControl w:val="0"/>
        <w:kinsoku/>
        <w:overflowPunct w:val="0"/>
        <w:topLinePunct w:val="0"/>
        <w:autoSpaceDE/>
        <w:autoSpaceDN/>
        <w:bidi w:val="0"/>
        <w:adjustRightInd w:val="0"/>
        <w:snapToGrid w:val="0"/>
        <w:spacing w:line="590" w:lineRule="exact"/>
        <w:ind w:firstLine="640" w:firstLineChars="200"/>
        <w:textAlignment w:val="auto"/>
        <w:rPr>
          <w:rFonts w:hint="default" w:ascii="Times New Roman" w:hAnsi="Times New Roman" w:eastAsia="方正仿宋_GBK" w:cs="Times New Roman"/>
          <w:color w:val="000000" w:themeColor="text1"/>
          <w:kern w:val="2"/>
          <w:sz w:val="32"/>
          <w:szCs w:val="32"/>
          <w:lang w:val="en-US" w:eastAsia="zh-CN"/>
          <w14:textFill>
            <w14:solidFill>
              <w14:schemeClr w14:val="tx1"/>
            </w14:solidFill>
          </w14:textFill>
        </w:rPr>
      </w:pPr>
      <w:r>
        <w:rPr>
          <w:rFonts w:hint="default" w:ascii="Times New Roman" w:hAnsi="Times New Roman" w:eastAsia="方正仿宋_GBK" w:cs="Times New Roman"/>
          <w:sz w:val="32"/>
          <w:szCs w:val="32"/>
          <w:lang w:eastAsia="zh-CN"/>
        </w:rPr>
        <w:t>一、原则同意变更</w:t>
      </w:r>
      <w:r>
        <w:rPr>
          <w:rFonts w:hint="default" w:ascii="Times New Roman" w:hAnsi="Times New Roman" w:eastAsia="方正仿宋_GBK" w:cs="Times New Roman"/>
          <w:sz w:val="32"/>
          <w:szCs w:val="32"/>
          <w:lang w:val="en-US" w:eastAsia="zh-CN"/>
        </w:rPr>
        <w:t>澄江市九村镇七江村委会黄草铺小组2021年脱贫攻坚成果巩固拓展项目实施方案。一是</w:t>
      </w:r>
      <w:r>
        <w:rPr>
          <w:rFonts w:hint="default" w:ascii="Times New Roman" w:hAnsi="Times New Roman" w:eastAsia="方正仿宋_GBK" w:cs="Times New Roman"/>
          <w:b w:val="0"/>
          <w:bCs w:val="0"/>
          <w:color w:val="000000" w:themeColor="text1"/>
          <w:kern w:val="2"/>
          <w:sz w:val="32"/>
          <w:szCs w:val="32"/>
          <w:lang w:val="en-US" w:eastAsia="zh-CN"/>
          <w14:textFill>
            <w14:solidFill>
              <w14:schemeClr w14:val="tx1"/>
            </w14:solidFill>
          </w14:textFill>
        </w:rPr>
        <w:t>项目实施方案名称变更为</w:t>
      </w:r>
      <w:r>
        <w:rPr>
          <w:rFonts w:hint="default" w:ascii="Times New Roman" w:hAnsi="Times New Roman" w:eastAsia="方正仿宋_GBK" w:cs="Times New Roman"/>
          <w:b w:val="0"/>
          <w:bCs w:val="0"/>
          <w:kern w:val="2"/>
          <w:sz w:val="32"/>
          <w:szCs w:val="32"/>
          <w:lang w:val="en-US" w:eastAsia="zh-CN"/>
        </w:rPr>
        <w:t>《</w:t>
      </w:r>
      <w:r>
        <w:rPr>
          <w:rFonts w:hint="default" w:ascii="Times New Roman" w:hAnsi="Times New Roman" w:eastAsia="方正仿宋_GBK" w:cs="Times New Roman"/>
          <w:b w:val="0"/>
          <w:bCs w:val="0"/>
          <w:sz w:val="32"/>
          <w:szCs w:val="32"/>
          <w:lang w:val="en-US" w:eastAsia="zh-CN"/>
        </w:rPr>
        <w:t>澄江市九村镇七江村委会黄草铺小</w:t>
      </w:r>
      <w:r>
        <w:rPr>
          <w:rFonts w:hint="default" w:ascii="Times New Roman" w:hAnsi="Times New Roman" w:eastAsia="方正仿宋_GBK" w:cs="Times New Roman"/>
          <w:b w:val="0"/>
          <w:bCs w:val="0"/>
          <w:color w:val="auto"/>
          <w:sz w:val="32"/>
          <w:szCs w:val="32"/>
          <w:lang w:val="en-US" w:eastAsia="zh-CN"/>
        </w:rPr>
        <w:t>组2021年</w:t>
      </w:r>
      <w:r>
        <w:rPr>
          <w:rFonts w:hint="default" w:ascii="Times New Roman" w:hAnsi="Times New Roman" w:eastAsia="方正仿宋_GBK" w:cs="Times New Roman"/>
          <w:b w:val="0"/>
          <w:bCs w:val="0"/>
          <w:color w:val="auto"/>
          <w:kern w:val="2"/>
          <w:sz w:val="32"/>
          <w:szCs w:val="32"/>
          <w:lang w:val="en-US" w:eastAsia="zh-CN"/>
        </w:rPr>
        <w:t>巩固拓展脱贫攻坚成果同乡村振兴有效衔接项目实施方案》。二是</w:t>
      </w:r>
      <w:r>
        <w:rPr>
          <w:rFonts w:hint="default" w:ascii="Times New Roman" w:hAnsi="Times New Roman" w:eastAsia="方正仿宋_GBK" w:cs="Times New Roman"/>
          <w:b w:val="0"/>
          <w:bCs w:val="0"/>
          <w:color w:val="000000" w:themeColor="text1"/>
          <w:kern w:val="2"/>
          <w:sz w:val="32"/>
          <w:szCs w:val="32"/>
          <w:lang w:val="en-US" w:eastAsia="zh-CN"/>
          <w14:textFill>
            <w14:solidFill>
              <w14:schemeClr w14:val="tx1"/>
            </w14:solidFill>
          </w14:textFill>
        </w:rPr>
        <w:t>资金来源</w:t>
      </w:r>
      <w:r>
        <w:rPr>
          <w:rFonts w:hint="eastAsia" w:eastAsia="方正仿宋_GBK" w:cs="Times New Roman"/>
          <w:color w:val="000000" w:themeColor="text1"/>
          <w:kern w:val="2"/>
          <w:sz w:val="32"/>
          <w:szCs w:val="32"/>
          <w:lang w:val="en-US" w:eastAsia="zh-CN"/>
          <w14:textFill>
            <w14:solidFill>
              <w14:schemeClr w14:val="tx1"/>
            </w14:solidFill>
          </w14:textFill>
        </w:rPr>
        <w:t>调整</w:t>
      </w:r>
      <w:r>
        <w:rPr>
          <w:rFonts w:hint="default" w:ascii="Times New Roman" w:hAnsi="Times New Roman" w:eastAsia="方正仿宋_GBK" w:cs="Times New Roman"/>
          <w:color w:val="000000" w:themeColor="text1"/>
          <w:kern w:val="2"/>
          <w:sz w:val="32"/>
          <w:szCs w:val="32"/>
          <w:lang w:val="en-US" w:eastAsia="zh-CN"/>
          <w14:textFill>
            <w14:solidFill>
              <w14:schemeClr w14:val="tx1"/>
            </w14:solidFill>
          </w14:textFill>
        </w:rPr>
        <w:t>为本项目争取2021年省级财政衔接推进乡村振兴补助资金115.25</w:t>
      </w:r>
      <w:bookmarkStart w:id="0" w:name="_GoBack"/>
      <w:bookmarkEnd w:id="0"/>
      <w:r>
        <w:rPr>
          <w:rFonts w:hint="default" w:ascii="Times New Roman" w:hAnsi="Times New Roman" w:eastAsia="方正仿宋_GBK" w:cs="Times New Roman"/>
          <w:color w:val="000000" w:themeColor="text1"/>
          <w:kern w:val="2"/>
          <w:sz w:val="32"/>
          <w:szCs w:val="32"/>
          <w:lang w:val="en-US" w:eastAsia="zh-CN"/>
          <w14:textFill>
            <w14:solidFill>
              <w14:schemeClr w14:val="tx1"/>
            </w14:solidFill>
          </w14:textFill>
        </w:rPr>
        <w:t>万元。</w:t>
      </w:r>
    </w:p>
    <w:p>
      <w:pPr>
        <w:keepNext w:val="0"/>
        <w:keepLines w:val="0"/>
        <w:pageBreakBefore w:val="0"/>
        <w:widowControl w:val="0"/>
        <w:kinsoku/>
        <w:wordWrap/>
        <w:overflowPunct w:val="0"/>
        <w:topLinePunct w:val="0"/>
        <w:autoSpaceDE/>
        <w:autoSpaceDN/>
        <w:bidi w:val="0"/>
        <w:adjustRightInd w:val="0"/>
        <w:snapToGrid w:val="0"/>
        <w:spacing w:line="590" w:lineRule="exact"/>
        <w:ind w:firstLine="640" w:firstLineChars="200"/>
        <w:textAlignment w:val="auto"/>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pPr>
      <w:r>
        <w:rPr>
          <w:rFonts w:hint="default" w:ascii="Times New Roman" w:hAnsi="Times New Roman" w:eastAsia="方正仿宋_GBK" w:cs="Times New Roman"/>
          <w:color w:val="000000" w:themeColor="text1"/>
          <w:kern w:val="2"/>
          <w:sz w:val="32"/>
          <w:szCs w:val="32"/>
          <w:lang w:val="en-US" w:eastAsia="zh-CN"/>
          <w14:textFill>
            <w14:solidFill>
              <w14:schemeClr w14:val="tx1"/>
            </w14:solidFill>
          </w14:textFill>
        </w:rPr>
        <w:t>二、</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你单位要认真组织实施，按照项目变更后的内容执行项目建设，强化资金监管，确保资金使用安全，加快项目建设进度。</w:t>
      </w:r>
    </w:p>
    <w:p>
      <w:pPr>
        <w:keepNext w:val="0"/>
        <w:keepLines w:val="0"/>
        <w:pageBreakBefore w:val="0"/>
        <w:widowControl w:val="0"/>
        <w:kinsoku/>
        <w:wordWrap/>
        <w:overflowPunct w:val="0"/>
        <w:topLinePunct w:val="0"/>
        <w:autoSpaceDE/>
        <w:autoSpaceDN/>
        <w:bidi w:val="0"/>
        <w:adjustRightInd w:val="0"/>
        <w:snapToGrid w:val="0"/>
        <w:spacing w:line="590" w:lineRule="exact"/>
        <w:ind w:firstLine="640" w:firstLineChars="200"/>
        <w:textAlignment w:val="auto"/>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pPr>
    </w:p>
    <w:p>
      <w:pPr>
        <w:keepNext w:val="0"/>
        <w:keepLines w:val="0"/>
        <w:pageBreakBefore w:val="0"/>
        <w:widowControl w:val="0"/>
        <w:kinsoku/>
        <w:wordWrap/>
        <w:overflowPunct w:val="0"/>
        <w:topLinePunct w:val="0"/>
        <w:autoSpaceDE/>
        <w:autoSpaceDN/>
        <w:bidi w:val="0"/>
        <w:adjustRightInd w:val="0"/>
        <w:snapToGrid w:val="0"/>
        <w:spacing w:line="590" w:lineRule="exact"/>
        <w:ind w:firstLine="640" w:firstLineChars="200"/>
        <w:textAlignment w:val="auto"/>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pPr>
    </w:p>
    <w:p>
      <w:pPr>
        <w:keepNext w:val="0"/>
        <w:keepLines w:val="0"/>
        <w:pageBreakBefore w:val="0"/>
        <w:widowControl w:val="0"/>
        <w:kinsoku/>
        <w:wordWrap/>
        <w:overflowPunct w:val="0"/>
        <w:topLinePunct w:val="0"/>
        <w:autoSpaceDE/>
        <w:autoSpaceDN/>
        <w:bidi w:val="0"/>
        <w:adjustRightInd w:val="0"/>
        <w:snapToGrid w:val="0"/>
        <w:spacing w:line="590" w:lineRule="exact"/>
        <w:ind w:firstLine="640" w:firstLineChars="200"/>
        <w:textAlignment w:val="auto"/>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pPr>
    </w:p>
    <w:p>
      <w:pPr>
        <w:keepNext w:val="0"/>
        <w:keepLines w:val="0"/>
        <w:pageBreakBefore w:val="0"/>
        <w:widowControl w:val="0"/>
        <w:kinsoku/>
        <w:wordWrap/>
        <w:overflowPunct w:val="0"/>
        <w:topLinePunct w:val="0"/>
        <w:autoSpaceDE/>
        <w:autoSpaceDN/>
        <w:bidi w:val="0"/>
        <w:adjustRightInd w:val="0"/>
        <w:snapToGrid w:val="0"/>
        <w:spacing w:line="590" w:lineRule="exact"/>
        <w:textAlignment w:val="auto"/>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pPr>
    </w:p>
    <w:p>
      <w:pPr>
        <w:keepNext w:val="0"/>
        <w:keepLines w:val="0"/>
        <w:pageBreakBefore w:val="0"/>
        <w:widowControl w:val="0"/>
        <w:kinsoku/>
        <w:wordWrap w:val="0"/>
        <w:overflowPunct w:val="0"/>
        <w:topLinePunct w:val="0"/>
        <w:autoSpaceDE/>
        <w:autoSpaceDN/>
        <w:bidi w:val="0"/>
        <w:adjustRightInd w:val="0"/>
        <w:snapToGrid w:val="0"/>
        <w:spacing w:line="590" w:lineRule="exact"/>
        <w:ind w:firstLine="640" w:firstLineChars="200"/>
        <w:jc w:val="righ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 xml:space="preserve">2021年4月26日    </w:t>
      </w:r>
    </w:p>
    <w:sectPr>
      <w:pgSz w:w="11906" w:h="16838"/>
      <w:pgMar w:top="2041" w:right="1474" w:bottom="130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0B256EE5-E7B2-46FA-A145-EA8F83BF3412}"/>
  </w:font>
  <w:font w:name="Arial">
    <w:panose1 w:val="020B0604020202020204"/>
    <w:charset w:val="01"/>
    <w:family w:val="swiss"/>
    <w:pitch w:val="default"/>
    <w:sig w:usb0="E0002AFF" w:usb1="C0007843" w:usb2="00000009" w:usb3="00000000" w:csb0="400001FF" w:csb1="FFFF0000"/>
    <w:embedRegular r:id="rId2" w:fontKey="{FB310DAB-7D52-4F29-9F8B-3315F9422001}"/>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embedRegular r:id="rId3" w:fontKey="{07E971B9-3078-48C4-A106-EFDC995AE65D}"/>
  </w:font>
  <w:font w:name="Symbol">
    <w:panose1 w:val="05050102010706020507"/>
    <w:charset w:val="02"/>
    <w:family w:val="roman"/>
    <w:pitch w:val="default"/>
    <w:sig w:usb0="00000000" w:usb1="00000000" w:usb2="00000000" w:usb3="00000000" w:csb0="80000000" w:csb1="00000000"/>
    <w:embedRegular r:id="rId4" w:fontKey="{29DABC13-F510-44EB-BC36-943F051DF4D6}"/>
  </w:font>
  <w:font w:name="Calibri">
    <w:panose1 w:val="020F0502020204030204"/>
    <w:charset w:val="00"/>
    <w:family w:val="swiss"/>
    <w:pitch w:val="default"/>
    <w:sig w:usb0="E00002FF" w:usb1="4000ACFF" w:usb2="00000001" w:usb3="00000000" w:csb0="2000019F" w:csb1="00000000"/>
    <w:embedRegular r:id="rId5" w:fontKey="{487178E5-2399-4B4C-96E3-003005ED4E2A}"/>
  </w:font>
  <w:font w:name="方正小标宋_GBK">
    <w:panose1 w:val="03000509000000000000"/>
    <w:charset w:val="86"/>
    <w:family w:val="script"/>
    <w:pitch w:val="default"/>
    <w:sig w:usb0="00000001" w:usb1="080E0000" w:usb2="00000000" w:usb3="00000000" w:csb0="00040000" w:csb1="00000000"/>
    <w:embedRegular r:id="rId6" w:fontKey="{DD11593C-3135-43F3-B2D1-E4E572D14C84}"/>
  </w:font>
  <w:font w:name="方正仿宋_GBK">
    <w:panose1 w:val="03000509000000000000"/>
    <w:charset w:val="86"/>
    <w:family w:val="script"/>
    <w:pitch w:val="default"/>
    <w:sig w:usb0="00000001" w:usb1="080E0000" w:usb2="00000000" w:usb3="00000000" w:csb0="00040000" w:csb1="00000000"/>
    <w:embedRegular r:id="rId7" w:fontKey="{BB5C50B4-A34E-4BB6-9FFD-86F5EB2907E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E111877"/>
    <w:rsid w:val="4E111877"/>
    <w:rsid w:val="5A561B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玉溪市澄江县党政机关单位</Company>
  <Pages>1</Pages>
  <Words>0</Words>
  <Characters>0</Characters>
  <Lines>0</Lines>
  <Paragraphs>0</Paragraphs>
  <TotalTime>2</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2021-04-30T07:46:00Z</dcterms:created>
  <dc:creator>Rookie</dc:creator>
  <cp:lastModifiedBy>Rookie</cp:lastModifiedBy>
  <dcterms:modified xsi:type="dcterms:W3CDTF">2021-05-06T02:10:19Z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1635D28833DE4F4FA3201C76729395BB</vt:lpwstr>
  </property>
  <property fmtid="{D5CDD505-2E9C-101B-9397-08002B2CF9AE}" pid="4" name="KSOSaveFontToCloudKey">
    <vt:lpwstr>357730268_embed</vt:lpwstr>
  </property>
</Properties>
</file>