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line="570" w:lineRule="exact"/>
        <w:textAlignment w:val="auto"/>
        <w:rPr>
          <w:rFonts w:hint="default" w:ascii="方正黑体_GBK" w:hAnsi="方正黑体_GBK" w:eastAsia="方正黑体_GBK" w:cs="方正黑体_GBK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color w:val="auto"/>
          <w:spacing w:val="0"/>
          <w:sz w:val="32"/>
          <w:szCs w:val="32"/>
          <w:lang w:val="en-US" w:eastAsia="zh-CN"/>
        </w:rPr>
        <w:t>3-1</w:t>
      </w:r>
    </w:p>
    <w:tbl>
      <w:tblPr>
        <w:tblStyle w:val="4"/>
        <w:tblW w:w="1344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5"/>
        <w:gridCol w:w="1125"/>
        <w:gridCol w:w="1965"/>
        <w:gridCol w:w="1481"/>
        <w:gridCol w:w="1300"/>
        <w:gridCol w:w="2133"/>
        <w:gridCol w:w="4020"/>
        <w:gridCol w:w="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660" w:hRule="atLeast"/>
        </w:trPr>
        <w:tc>
          <w:tcPr>
            <w:tcW w:w="93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澄江市2021年省级财政衔接推进乡村振兴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补助资金基础设施建设项目绩效目标表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699" w:hRule="atLeast"/>
        </w:trPr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专项名称</w:t>
            </w:r>
          </w:p>
        </w:tc>
        <w:tc>
          <w:tcPr>
            <w:tcW w:w="687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澄江市2021年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省级财政衔接推进乡村振兴补助资金基础设施建设项目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641" w:hRule="atLeast"/>
        </w:trPr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省级财政主管部门</w:t>
            </w:r>
          </w:p>
        </w:tc>
        <w:tc>
          <w:tcPr>
            <w:tcW w:w="3446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省财政厅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省级主管部门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省扶贫办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641" w:hRule="atLeast"/>
        </w:trPr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级财政部门</w:t>
            </w:r>
          </w:p>
        </w:tc>
        <w:tc>
          <w:tcPr>
            <w:tcW w:w="3446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财政局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级主管部门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市扶贫办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1018" w:hRule="atLeast"/>
        </w:trPr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00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完成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基础设施建设项目4个，进一步改善项目点群众的生产生活条件，巩固提升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人脱贫人口的脱贫质量，防止返贫情况现象的发生。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783" w:hRule="atLeast"/>
        </w:trPr>
        <w:tc>
          <w:tcPr>
            <w:tcW w:w="13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指标值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816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eastAsia="zh-CN"/>
              </w:rPr>
              <w:t>完成建设项目个数（个）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733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项目财政资金补助（万元）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FF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904.9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838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工程建设工期（月）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866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工程质量合格率（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909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社会效益指标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项目受益人口（人）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542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936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经济效益指标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项目年均增收（万元）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110" w:type="dxa"/>
          <w:trHeight w:val="745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工程使用年限（年）</w:t>
            </w:r>
          </w:p>
        </w:tc>
        <w:tc>
          <w:tcPr>
            <w:tcW w:w="343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6" w:hRule="atLeast"/>
        </w:trPr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1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受益人口满意率（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%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）</w:t>
            </w:r>
          </w:p>
        </w:tc>
        <w:tc>
          <w:tcPr>
            <w:tcW w:w="3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97</w:t>
            </w:r>
          </w:p>
        </w:tc>
        <w:tc>
          <w:tcPr>
            <w:tcW w:w="4020" w:type="dxa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</w:p>
        </w:tc>
        <w:tc>
          <w:tcPr>
            <w:tcW w:w="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仿宋_GBK" w:cs="Times New Roman"/>
          <w:color w:val="auto"/>
          <w:spacing w:val="0"/>
          <w:sz w:val="32"/>
          <w:szCs w:val="32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41" w:right="1474" w:bottom="1304" w:left="1587" w:header="1361" w:footer="119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dit="forms"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01147C"/>
    <w:rsid w:val="00766D85"/>
    <w:rsid w:val="01305B32"/>
    <w:rsid w:val="09787670"/>
    <w:rsid w:val="0B8C4E22"/>
    <w:rsid w:val="0C5726F8"/>
    <w:rsid w:val="0D44075E"/>
    <w:rsid w:val="0D5204A1"/>
    <w:rsid w:val="0DFA17A1"/>
    <w:rsid w:val="10AD7608"/>
    <w:rsid w:val="10F80DAB"/>
    <w:rsid w:val="1318383A"/>
    <w:rsid w:val="170B0B9B"/>
    <w:rsid w:val="174C5AF4"/>
    <w:rsid w:val="17A51065"/>
    <w:rsid w:val="18511E29"/>
    <w:rsid w:val="198F0439"/>
    <w:rsid w:val="1AA77675"/>
    <w:rsid w:val="1AD923E0"/>
    <w:rsid w:val="1B8C6EEA"/>
    <w:rsid w:val="1BA14285"/>
    <w:rsid w:val="1CD47E00"/>
    <w:rsid w:val="1D2E5076"/>
    <w:rsid w:val="1FBC4D43"/>
    <w:rsid w:val="1FE60849"/>
    <w:rsid w:val="20860156"/>
    <w:rsid w:val="21624C82"/>
    <w:rsid w:val="21FF3EE7"/>
    <w:rsid w:val="23D54782"/>
    <w:rsid w:val="24A050A0"/>
    <w:rsid w:val="250E4500"/>
    <w:rsid w:val="25384773"/>
    <w:rsid w:val="276441DB"/>
    <w:rsid w:val="2B243BEF"/>
    <w:rsid w:val="2EAB2AC2"/>
    <w:rsid w:val="2ED80C0C"/>
    <w:rsid w:val="2FAF6E6D"/>
    <w:rsid w:val="2FBA2CA1"/>
    <w:rsid w:val="32A55AEA"/>
    <w:rsid w:val="331D16D8"/>
    <w:rsid w:val="338467D0"/>
    <w:rsid w:val="37A6695B"/>
    <w:rsid w:val="37E3753E"/>
    <w:rsid w:val="38626C85"/>
    <w:rsid w:val="38BF1DA0"/>
    <w:rsid w:val="392F41E9"/>
    <w:rsid w:val="393138E6"/>
    <w:rsid w:val="39522257"/>
    <w:rsid w:val="39B14700"/>
    <w:rsid w:val="39BF39E9"/>
    <w:rsid w:val="39C51F4D"/>
    <w:rsid w:val="3A01147C"/>
    <w:rsid w:val="3AD63664"/>
    <w:rsid w:val="3BAB3C91"/>
    <w:rsid w:val="3D786A70"/>
    <w:rsid w:val="404C377B"/>
    <w:rsid w:val="451D7628"/>
    <w:rsid w:val="46C10718"/>
    <w:rsid w:val="47160102"/>
    <w:rsid w:val="48364002"/>
    <w:rsid w:val="48A06A5D"/>
    <w:rsid w:val="49A97AEF"/>
    <w:rsid w:val="49AF4B8F"/>
    <w:rsid w:val="4BFF2EAD"/>
    <w:rsid w:val="4D3032D3"/>
    <w:rsid w:val="4D607FFD"/>
    <w:rsid w:val="511535FA"/>
    <w:rsid w:val="518B577A"/>
    <w:rsid w:val="535D04F9"/>
    <w:rsid w:val="53FA4E14"/>
    <w:rsid w:val="54C8139C"/>
    <w:rsid w:val="554D2905"/>
    <w:rsid w:val="561B188B"/>
    <w:rsid w:val="57505B37"/>
    <w:rsid w:val="5A393F56"/>
    <w:rsid w:val="5A7B5AA3"/>
    <w:rsid w:val="5A9640CE"/>
    <w:rsid w:val="5C3E5E17"/>
    <w:rsid w:val="5C59466A"/>
    <w:rsid w:val="5D4871BE"/>
    <w:rsid w:val="5DE45724"/>
    <w:rsid w:val="5E555E17"/>
    <w:rsid w:val="629C6C98"/>
    <w:rsid w:val="62A27731"/>
    <w:rsid w:val="637E04ED"/>
    <w:rsid w:val="67443E9D"/>
    <w:rsid w:val="675D050A"/>
    <w:rsid w:val="68D90002"/>
    <w:rsid w:val="69024B7B"/>
    <w:rsid w:val="697909F5"/>
    <w:rsid w:val="6A195FAA"/>
    <w:rsid w:val="6ACA1ABC"/>
    <w:rsid w:val="6CD526E8"/>
    <w:rsid w:val="6EB63307"/>
    <w:rsid w:val="6ED5782E"/>
    <w:rsid w:val="6F6431E5"/>
    <w:rsid w:val="72612BD2"/>
    <w:rsid w:val="72C04EDC"/>
    <w:rsid w:val="72C36CC9"/>
    <w:rsid w:val="76671172"/>
    <w:rsid w:val="79196230"/>
    <w:rsid w:val="7DC14EDD"/>
    <w:rsid w:val="7EBC1A27"/>
    <w:rsid w:val="7FD705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玉溪市直属党政机关单位</Company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2020-02-19T09:26:00Z</dcterms:created>
  <dc:creator>Administrator</dc:creator>
  <cp:lastModifiedBy>Dell</cp:lastModifiedBy>
  <dcterms:modified xsi:type="dcterms:W3CDTF">2021-05-06T09:22:23Z</dcterms:modified>
  <dc:title>玉 溪 市 财 政 局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docranid">
    <vt:lpwstr>CD738C778E634C6190181AD54F9626DF</vt:lpwstr>
  </property>
</Properties>
</file>