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spacing w:val="-20"/>
          <w:sz w:val="32"/>
          <w:szCs w:val="32"/>
        </w:rPr>
      </w:pPr>
    </w:p>
    <w:p>
      <w:pPr>
        <w:rPr>
          <w:rFonts w:hint="default" w:ascii="方正黑体_GBK" w:hAnsi="方正黑体_GBK" w:eastAsia="方正黑体_GBK" w:cs="方正黑体_GBK"/>
          <w:spacing w:val="-20"/>
          <w:sz w:val="32"/>
          <w:szCs w:val="32"/>
          <w:lang w:val="en-US"/>
        </w:rPr>
      </w:pPr>
      <w:r>
        <w:rPr>
          <w:rFonts w:hint="eastAsia" w:ascii="方正黑体_GBK" w:hAnsi="方正黑体_GBK" w:eastAsia="方正黑体_GBK" w:cs="方正黑体_GBK"/>
          <w:spacing w:val="-2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pacing w:val="-20"/>
          <w:sz w:val="32"/>
          <w:szCs w:val="32"/>
          <w:lang w:val="en-US" w:eastAsia="zh-CN"/>
        </w:rPr>
        <w:t>3-2</w:t>
      </w:r>
    </w:p>
    <w:p>
      <w:pPr>
        <w:rPr>
          <w:rFonts w:hint="eastAsia" w:ascii="方正黑体_GBK" w:hAnsi="方正黑体_GBK" w:eastAsia="方正黑体_GBK" w:cs="方正黑体_GBK"/>
          <w:spacing w:val="-20"/>
          <w:sz w:val="32"/>
          <w:szCs w:val="32"/>
        </w:rPr>
      </w:pPr>
    </w:p>
    <w:p>
      <w:pPr>
        <w:jc w:val="center"/>
        <w:rPr>
          <w:rFonts w:hint="eastAsia" w:eastAsia="方正小标宋_GBK"/>
          <w:spacing w:val="-20"/>
          <w:sz w:val="40"/>
          <w:szCs w:val="40"/>
          <w:lang w:val="en-US" w:eastAsia="zh-CN"/>
        </w:rPr>
      </w:pPr>
      <w:r>
        <w:rPr>
          <w:rFonts w:hint="eastAsia" w:eastAsia="方正小标宋_GBK"/>
          <w:spacing w:val="-20"/>
          <w:sz w:val="40"/>
          <w:szCs w:val="40"/>
          <w:lang w:val="en-US" w:eastAsia="zh-CN"/>
        </w:rPr>
        <w:t>澄江市2021年省级财政衔接推进乡村振兴</w:t>
      </w:r>
    </w:p>
    <w:p>
      <w:pPr>
        <w:jc w:val="center"/>
        <w:rPr>
          <w:rFonts w:hint="eastAsia" w:eastAsia="方正小标宋_GBK"/>
          <w:spacing w:val="-20"/>
          <w:sz w:val="40"/>
          <w:szCs w:val="40"/>
        </w:rPr>
      </w:pPr>
      <w:r>
        <w:rPr>
          <w:rFonts w:hint="eastAsia" w:eastAsia="方正小标宋_GBK"/>
          <w:spacing w:val="-20"/>
          <w:sz w:val="40"/>
          <w:szCs w:val="40"/>
          <w:lang w:val="en-US" w:eastAsia="zh-CN"/>
        </w:rPr>
        <w:t>补助资金产业发展建设项目绩效目标表</w:t>
      </w:r>
    </w:p>
    <w:p>
      <w:pPr>
        <w:jc w:val="center"/>
        <w:rPr>
          <w:rFonts w:hint="eastAsia" w:eastAsia="方正小标宋_GBK"/>
          <w:spacing w:val="-20"/>
          <w:sz w:val="40"/>
          <w:szCs w:val="40"/>
        </w:rPr>
      </w:pPr>
    </w:p>
    <w:tbl>
      <w:tblPr>
        <w:tblStyle w:val="5"/>
        <w:tblW w:w="90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02"/>
        <w:gridCol w:w="1002"/>
        <w:gridCol w:w="1809"/>
        <w:gridCol w:w="1867"/>
        <w:gridCol w:w="1"/>
        <w:gridCol w:w="1323"/>
        <w:gridCol w:w="2056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" w:hRule="atLeast"/>
        </w:trPr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专项名称</w:t>
            </w:r>
          </w:p>
        </w:tc>
        <w:tc>
          <w:tcPr>
            <w:tcW w:w="70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澄江市2021年省级财政衔接推进乡村振兴补助资金产业扶持建设项目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" w:hRule="atLeast"/>
        </w:trPr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省级财政主管部门</w:t>
            </w:r>
          </w:p>
        </w:tc>
        <w:tc>
          <w:tcPr>
            <w:tcW w:w="36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省财政厅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省级主管部门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省扶贫办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" w:hRule="atLeast"/>
        </w:trPr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市级财政部门</w:t>
            </w:r>
          </w:p>
        </w:tc>
        <w:tc>
          <w:tcPr>
            <w:tcW w:w="36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市财政局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市级主管部门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市扶贫办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9" w:hRule="atLeast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805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完成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省级财政衔接推进乡村振兴补助资金产业扶持项目建设2个，扶持脱贫人口发展产业，筑牢脱贫人口增收平台，巩固提升7343人已脱贫人口的脱贫质量，防止返贫情况现象的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发生。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" w:hRule="atLeast"/>
        </w:trPr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绩效目标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完成实施项目个数（个）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7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财政资金投入（万元）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281.1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9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工程建设工期（月）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9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项目质量合格率（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受益脱贫人口（人）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7343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8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受益脱贫人口年均增收（元）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400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8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项目受益年限（年）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脱贫人口满意率（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98</w:t>
            </w:r>
          </w:p>
        </w:tc>
      </w:tr>
    </w:tbl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eastAsia="宋体"/>
                    <w:sz w:val="1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- 1 -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文本框 3" o:spid="_x0000_s4098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eastAsia="宋体"/>
                    <w:sz w:val="1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- 2 -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2C3117"/>
    <w:rsid w:val="01716DB8"/>
    <w:rsid w:val="01DF66CB"/>
    <w:rsid w:val="024D78DB"/>
    <w:rsid w:val="03346460"/>
    <w:rsid w:val="040C7501"/>
    <w:rsid w:val="062D28C7"/>
    <w:rsid w:val="0B6F643C"/>
    <w:rsid w:val="0BF71CF3"/>
    <w:rsid w:val="0D4C72D3"/>
    <w:rsid w:val="0D6B5619"/>
    <w:rsid w:val="0DCC1E9D"/>
    <w:rsid w:val="0E1C5E39"/>
    <w:rsid w:val="0F3A0EBE"/>
    <w:rsid w:val="0F3E5F6C"/>
    <w:rsid w:val="0FAE721C"/>
    <w:rsid w:val="103C0132"/>
    <w:rsid w:val="10E62580"/>
    <w:rsid w:val="117935B5"/>
    <w:rsid w:val="13D4458A"/>
    <w:rsid w:val="1680437B"/>
    <w:rsid w:val="190878CF"/>
    <w:rsid w:val="1A43647A"/>
    <w:rsid w:val="1B446EF6"/>
    <w:rsid w:val="1C2A0EB1"/>
    <w:rsid w:val="1C537B5F"/>
    <w:rsid w:val="1D477FB9"/>
    <w:rsid w:val="1E14546E"/>
    <w:rsid w:val="1EB27E1A"/>
    <w:rsid w:val="1EC21B26"/>
    <w:rsid w:val="2244237D"/>
    <w:rsid w:val="228161D3"/>
    <w:rsid w:val="24634457"/>
    <w:rsid w:val="25B05325"/>
    <w:rsid w:val="26062B85"/>
    <w:rsid w:val="27021B8A"/>
    <w:rsid w:val="28A972C4"/>
    <w:rsid w:val="2A6E7B45"/>
    <w:rsid w:val="2B194A03"/>
    <w:rsid w:val="2BB20BAA"/>
    <w:rsid w:val="2E0E1BB2"/>
    <w:rsid w:val="32B01178"/>
    <w:rsid w:val="32B44C15"/>
    <w:rsid w:val="32D663BC"/>
    <w:rsid w:val="3312706D"/>
    <w:rsid w:val="338001EC"/>
    <w:rsid w:val="33E14C3F"/>
    <w:rsid w:val="341D5E90"/>
    <w:rsid w:val="36AA136A"/>
    <w:rsid w:val="388325D4"/>
    <w:rsid w:val="39D229BD"/>
    <w:rsid w:val="39FB594C"/>
    <w:rsid w:val="3AB458D9"/>
    <w:rsid w:val="3ACC2011"/>
    <w:rsid w:val="3AFF7191"/>
    <w:rsid w:val="3B790776"/>
    <w:rsid w:val="3B880128"/>
    <w:rsid w:val="40C92967"/>
    <w:rsid w:val="42037F57"/>
    <w:rsid w:val="4221190A"/>
    <w:rsid w:val="42D3688B"/>
    <w:rsid w:val="42E855FA"/>
    <w:rsid w:val="48681E30"/>
    <w:rsid w:val="48682009"/>
    <w:rsid w:val="487621BD"/>
    <w:rsid w:val="496D1254"/>
    <w:rsid w:val="4AC001EF"/>
    <w:rsid w:val="4BF8536B"/>
    <w:rsid w:val="4D790E61"/>
    <w:rsid w:val="4DA1110D"/>
    <w:rsid w:val="538B4564"/>
    <w:rsid w:val="55BE383C"/>
    <w:rsid w:val="577B5D2D"/>
    <w:rsid w:val="5ABF11C6"/>
    <w:rsid w:val="5BCD777F"/>
    <w:rsid w:val="5C923450"/>
    <w:rsid w:val="5FDF55E5"/>
    <w:rsid w:val="60062C02"/>
    <w:rsid w:val="60262D6C"/>
    <w:rsid w:val="60EC645B"/>
    <w:rsid w:val="64856AA0"/>
    <w:rsid w:val="65A929BA"/>
    <w:rsid w:val="67256D7C"/>
    <w:rsid w:val="698A25B6"/>
    <w:rsid w:val="6A674474"/>
    <w:rsid w:val="6ADB798F"/>
    <w:rsid w:val="6C7E4A20"/>
    <w:rsid w:val="6DF565CF"/>
    <w:rsid w:val="6F2C5ABC"/>
    <w:rsid w:val="6FE521A9"/>
    <w:rsid w:val="75774240"/>
    <w:rsid w:val="764206E9"/>
    <w:rsid w:val="77C60FB0"/>
    <w:rsid w:val="77E232BA"/>
    <w:rsid w:val="77FE0A18"/>
    <w:rsid w:val="790828AF"/>
    <w:rsid w:val="79114B70"/>
    <w:rsid w:val="79AE6A02"/>
    <w:rsid w:val="79D8749D"/>
    <w:rsid w:val="79E956D0"/>
    <w:rsid w:val="7A862CA7"/>
    <w:rsid w:val="7ACF7BF8"/>
    <w:rsid w:val="7B2B78FE"/>
    <w:rsid w:val="7B747605"/>
    <w:rsid w:val="7C88793E"/>
    <w:rsid w:val="7D956F24"/>
    <w:rsid w:val="7E8164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page number"/>
    <w:basedOn w:val="7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玉溪市澄江县党政机关单位</Company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2020-04-09T02:36:00Z</dcterms:created>
  <dc:creator>llb</dc:creator>
  <cp:lastModifiedBy>Dell</cp:lastModifiedBy>
  <cp:lastPrinted>2020-04-10T09:52:00Z</cp:lastPrinted>
  <dcterms:modified xsi:type="dcterms:W3CDTF">2021-05-06T09:24:48Z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