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方正黑体_GBK" w:cs="仿宋"/>
          <w:sz w:val="32"/>
          <w:szCs w:val="32"/>
          <w:lang w:val="en-US"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</w:t>
      </w:r>
      <w:r>
        <w:rPr>
          <w:rFonts w:hint="eastAsia" w:ascii="方正黑体_GBK" w:hAnsi="仿宋" w:eastAsia="方正黑体_GBK" w:cs="仿宋"/>
          <w:sz w:val="32"/>
          <w:szCs w:val="32"/>
          <w:lang w:eastAsia="zh-CN"/>
        </w:rPr>
        <w:t>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1</w:t>
      </w:r>
    </w:p>
    <w:p>
      <w:pPr>
        <w:spacing w:line="700" w:lineRule="exact"/>
        <w:jc w:val="center"/>
        <w:rPr>
          <w:rFonts w:hint="eastAsia" w:ascii="方正小标宋_GBK" w:hAnsi="仿宋" w:eastAsia="方正小标宋_GBK" w:cs="仿宋"/>
          <w:sz w:val="44"/>
          <w:szCs w:val="44"/>
        </w:rPr>
      </w:pPr>
      <w:r>
        <w:rPr>
          <w:rFonts w:hint="eastAsia" w:ascii="方正小标宋_GBK" w:hAnsi="仿宋" w:eastAsia="方正小标宋_GBK" w:cs="仿宋"/>
          <w:sz w:val="44"/>
          <w:szCs w:val="44"/>
        </w:rPr>
        <w:t>玉 溪 市 医 疗 保 险</w:t>
      </w:r>
    </w:p>
    <w:p>
      <w:pPr>
        <w:spacing w:line="700" w:lineRule="exact"/>
        <w:jc w:val="center"/>
        <w:rPr>
          <w:rFonts w:hint="eastAsia" w:ascii="方正小标宋_GBK" w:hAnsi="仿宋" w:eastAsia="方正小标宋_GBK" w:cs="仿宋"/>
          <w:sz w:val="44"/>
          <w:szCs w:val="44"/>
        </w:rPr>
      </w:pPr>
    </w:p>
    <w:p>
      <w:pPr>
        <w:spacing w:line="700" w:lineRule="exact"/>
        <w:jc w:val="center"/>
        <w:rPr>
          <w:rFonts w:hint="eastAsia" w:ascii="方正小标宋_GBK" w:hAnsi="仿宋" w:eastAsia="方正小标宋_GBK" w:cs="仿宋"/>
          <w:sz w:val="70"/>
          <w:szCs w:val="70"/>
        </w:rPr>
      </w:pPr>
      <w:r>
        <w:rPr>
          <w:rFonts w:hint="eastAsia" w:ascii="方正小标宋_GBK" w:hAnsi="仿宋" w:eastAsia="方正小标宋_GBK" w:cs="仿宋"/>
          <w:sz w:val="70"/>
          <w:szCs w:val="70"/>
        </w:rPr>
        <w:t>定点医疗机构申请表</w:t>
      </w: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</w:rPr>
      </w:pPr>
    </w:p>
    <w:p>
      <w:pPr>
        <w:spacing w:line="800" w:lineRule="exact"/>
        <w:rPr>
          <w:rFonts w:hint="eastAsia" w:ascii="方正仿宋_GBK" w:hAnsi="仿宋" w:eastAsia="方正仿宋_GBK" w:cs="仿宋"/>
          <w:spacing w:val="-24"/>
          <w:sz w:val="44"/>
          <w:szCs w:val="44"/>
          <w:u w:val="single"/>
        </w:rPr>
      </w:pPr>
      <w:r>
        <w:rPr>
          <w:rFonts w:hint="eastAsia" w:ascii="方正仿宋_GBK" w:hAnsi="仿宋" w:eastAsia="方正仿宋_GBK" w:cs="仿宋"/>
          <w:spacing w:val="-24"/>
          <w:sz w:val="44"/>
          <w:szCs w:val="44"/>
        </w:rPr>
        <w:t>申  请  单  位</w:t>
      </w:r>
      <w:r>
        <w:rPr>
          <w:rFonts w:hint="eastAsia" w:ascii="方正仿宋_GBK" w:hAnsi="仿宋" w:eastAsia="方正仿宋_GBK" w:cs="仿宋"/>
          <w:spacing w:val="-24"/>
          <w:sz w:val="44"/>
          <w:szCs w:val="44"/>
          <w:u w:val="none"/>
          <w:lang w:eastAsia="zh-CN"/>
        </w:rPr>
        <w:t>：</w:t>
      </w:r>
      <w:r>
        <w:rPr>
          <w:rFonts w:hint="eastAsia" w:ascii="方正仿宋_GBK" w:hAnsi="仿宋" w:eastAsia="方正仿宋_GBK" w:cs="仿宋"/>
          <w:spacing w:val="-24"/>
          <w:sz w:val="44"/>
          <w:szCs w:val="44"/>
          <w:u w:val="single"/>
          <w:lang w:val="en-US" w:eastAsia="zh-CN"/>
        </w:rPr>
        <w:t xml:space="preserve">          </w:t>
      </w:r>
      <w:r>
        <w:rPr>
          <w:rFonts w:hint="eastAsia" w:ascii="方正仿宋_GBK" w:hAnsi="仿宋" w:eastAsia="方正仿宋_GBK" w:cs="仿宋"/>
          <w:spacing w:val="-24"/>
          <w:sz w:val="44"/>
          <w:szCs w:val="44"/>
          <w:u w:val="single"/>
        </w:rPr>
        <w:t xml:space="preserve">                            </w:t>
      </w:r>
    </w:p>
    <w:p>
      <w:pPr>
        <w:spacing w:line="800" w:lineRule="exact"/>
        <w:rPr>
          <w:rFonts w:hint="eastAsia" w:ascii="方正仿宋_GBK" w:hAnsi="仿宋" w:eastAsia="方正仿宋_GBK" w:cs="仿宋"/>
          <w:sz w:val="44"/>
          <w:szCs w:val="44"/>
        </w:rPr>
      </w:pPr>
      <w:r>
        <w:rPr>
          <w:rFonts w:hint="eastAsia" w:ascii="方正仿宋_GBK" w:hAnsi="仿宋" w:eastAsia="方正仿宋_GBK" w:cs="仿宋"/>
          <w:sz w:val="44"/>
          <w:szCs w:val="44"/>
        </w:rPr>
        <w:t>申</w:t>
      </w:r>
      <w:r>
        <w:rPr>
          <w:rFonts w:hint="eastAsia" w:ascii="方正仿宋_GBK" w:hAnsi="仿宋" w:eastAsia="方正仿宋_GBK" w:cs="仿宋"/>
          <w:spacing w:val="14"/>
          <w:sz w:val="44"/>
          <w:szCs w:val="44"/>
        </w:rPr>
        <w:t xml:space="preserve"> 请 时 间</w:t>
      </w:r>
      <w:r>
        <w:rPr>
          <w:rFonts w:hint="eastAsia" w:ascii="方正仿宋_GBK" w:hAnsi="仿宋" w:eastAsia="方正仿宋_GBK" w:cs="仿宋"/>
          <w:spacing w:val="14"/>
          <w:sz w:val="44"/>
          <w:szCs w:val="44"/>
          <w:u w:val="none"/>
          <w:lang w:eastAsia="zh-CN"/>
        </w:rPr>
        <w:t>：</w:t>
      </w:r>
      <w:r>
        <w:rPr>
          <w:rFonts w:hint="eastAsia" w:ascii="方正仿宋_GBK" w:hAnsi="仿宋" w:eastAsia="方正仿宋_GBK" w:cs="仿宋"/>
          <w:sz w:val="44"/>
          <w:szCs w:val="44"/>
          <w:u w:val="single"/>
        </w:rPr>
        <w:t xml:space="preserve">                       </w:t>
      </w:r>
    </w:p>
    <w:p>
      <w:pPr>
        <w:spacing w:line="800" w:lineRule="exact"/>
        <w:rPr>
          <w:rFonts w:hint="eastAsia" w:ascii="方正仿宋_GBK" w:hAnsi="仿宋" w:eastAsia="方正仿宋_GBK" w:cs="仿宋"/>
          <w:sz w:val="44"/>
          <w:szCs w:val="44"/>
          <w:u w:val="single"/>
        </w:rPr>
      </w:pPr>
    </w:p>
    <w:p>
      <w:pPr>
        <w:spacing w:line="800" w:lineRule="exact"/>
        <w:jc w:val="both"/>
        <w:rPr>
          <w:rFonts w:hint="eastAsia" w:ascii="方正仿宋_GBK" w:hAnsi="仿宋" w:eastAsia="方正仿宋_GBK" w:cs="仿宋"/>
          <w:sz w:val="36"/>
          <w:szCs w:val="36"/>
        </w:rPr>
      </w:pPr>
    </w:p>
    <w:p>
      <w:pPr>
        <w:spacing w:line="800" w:lineRule="exact"/>
        <w:jc w:val="both"/>
        <w:rPr>
          <w:rFonts w:hint="eastAsia" w:ascii="方正仿宋_GBK" w:hAnsi="仿宋" w:eastAsia="方正仿宋_GBK" w:cs="仿宋"/>
          <w:sz w:val="36"/>
          <w:szCs w:val="36"/>
        </w:rPr>
      </w:pPr>
    </w:p>
    <w:p>
      <w:pPr>
        <w:spacing w:line="800" w:lineRule="exact"/>
        <w:jc w:val="both"/>
        <w:rPr>
          <w:rFonts w:hint="eastAsia" w:ascii="方正仿宋_GBK" w:hAnsi="仿宋" w:eastAsia="方正仿宋_GBK" w:cs="仿宋"/>
          <w:sz w:val="36"/>
          <w:szCs w:val="36"/>
        </w:rPr>
      </w:pPr>
    </w:p>
    <w:p>
      <w:pPr>
        <w:spacing w:line="800" w:lineRule="exact"/>
        <w:jc w:val="center"/>
        <w:rPr>
          <w:rFonts w:hint="eastAsia" w:ascii="方正仿宋_GBK" w:hAnsi="仿宋" w:eastAsia="方正仿宋_GBK" w:cs="仿宋"/>
          <w:color w:val="auto"/>
          <w:sz w:val="36"/>
          <w:szCs w:val="36"/>
        </w:rPr>
      </w:pPr>
      <w:r>
        <w:rPr>
          <w:rFonts w:hint="eastAsia" w:ascii="方正仿宋_GBK" w:hAnsi="仿宋" w:eastAsia="方正仿宋_GBK" w:cs="仿宋"/>
          <w:color w:val="auto"/>
          <w:sz w:val="36"/>
          <w:szCs w:val="36"/>
        </w:rPr>
        <w:t>玉溪市医疗</w:t>
      </w:r>
      <w:r>
        <w:rPr>
          <w:rFonts w:hint="eastAsia" w:ascii="方正仿宋_GBK" w:hAnsi="仿宋" w:eastAsia="方正仿宋_GBK" w:cs="仿宋"/>
          <w:color w:val="auto"/>
          <w:sz w:val="36"/>
          <w:szCs w:val="36"/>
          <w:lang w:eastAsia="zh-CN"/>
        </w:rPr>
        <w:t>保险</w:t>
      </w:r>
      <w:r>
        <w:rPr>
          <w:rFonts w:hint="eastAsia" w:ascii="方正仿宋_GBK" w:hAnsi="仿宋" w:eastAsia="方正仿宋_GBK" w:cs="仿宋"/>
          <w:color w:val="auto"/>
          <w:sz w:val="36"/>
          <w:szCs w:val="36"/>
        </w:rPr>
        <w:t>中心制</w:t>
      </w:r>
    </w:p>
    <w:p>
      <w:pPr>
        <w:rPr>
          <w:rFonts w:hint="eastAsia" w:ascii="黑体" w:hAnsi="黑体" w:eastAsia="黑体"/>
          <w:b/>
          <w:bCs/>
          <w:sz w:val="44"/>
          <w:szCs w:val="44"/>
        </w:rPr>
      </w:pPr>
    </w:p>
    <w:tbl>
      <w:tblPr>
        <w:tblStyle w:val="4"/>
        <w:tblW w:w="9033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239"/>
        <w:gridCol w:w="405"/>
        <w:gridCol w:w="1511"/>
        <w:gridCol w:w="1581"/>
        <w:gridCol w:w="420"/>
        <w:gridCol w:w="1160"/>
        <w:gridCol w:w="17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单位名称</w:t>
            </w:r>
          </w:p>
        </w:tc>
        <w:tc>
          <w:tcPr>
            <w:tcW w:w="6849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机构代码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法定代表人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所有制形式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机构类别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医院等级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邮政编码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单位地址</w:t>
            </w:r>
          </w:p>
        </w:tc>
        <w:tc>
          <w:tcPr>
            <w:tcW w:w="6849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联系人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联系电话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100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执业许可证号</w:t>
            </w:r>
          </w:p>
        </w:tc>
        <w:tc>
          <w:tcPr>
            <w:tcW w:w="493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100" w:type="dxa"/>
            <w:gridSpan w:val="4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单位开户银行及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  <w:t>账号</w:t>
            </w:r>
          </w:p>
        </w:tc>
        <w:tc>
          <w:tcPr>
            <w:tcW w:w="4933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卫生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技术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人员</w:t>
            </w:r>
          </w:p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构成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总人数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高级职称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中级职称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初级职称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医生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护士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医技人员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药师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945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合计</w:t>
            </w:r>
          </w:p>
        </w:tc>
        <w:tc>
          <w:tcPr>
            <w:tcW w:w="151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58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77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</w:tbl>
    <w:p>
      <w:pPr>
        <w:rPr>
          <w:rFonts w:hint="eastAsia" w:ascii="黑体" w:hAnsi="黑体" w:eastAsia="黑体"/>
          <w:b/>
          <w:bCs/>
        </w:rPr>
      </w:pPr>
    </w:p>
    <w:tbl>
      <w:tblPr>
        <w:tblStyle w:val="4"/>
        <w:tblW w:w="903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071"/>
        <w:gridCol w:w="1422"/>
        <w:gridCol w:w="1422"/>
        <w:gridCol w:w="1421"/>
        <w:gridCol w:w="1422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4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科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室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设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置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及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病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床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数</w:t>
            </w:r>
          </w:p>
        </w:tc>
        <w:tc>
          <w:tcPr>
            <w:tcW w:w="10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科室</w:t>
            </w:r>
          </w:p>
        </w:tc>
        <w:tc>
          <w:tcPr>
            <w:tcW w:w="14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床位数</w:t>
            </w:r>
          </w:p>
        </w:tc>
        <w:tc>
          <w:tcPr>
            <w:tcW w:w="14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科室</w:t>
            </w:r>
          </w:p>
        </w:tc>
        <w:tc>
          <w:tcPr>
            <w:tcW w:w="14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床位数</w:t>
            </w:r>
          </w:p>
        </w:tc>
        <w:tc>
          <w:tcPr>
            <w:tcW w:w="14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科室</w:t>
            </w:r>
          </w:p>
        </w:tc>
        <w:tc>
          <w:tcPr>
            <w:tcW w:w="133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床位数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评估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  <w:lang w:eastAsia="zh-CN"/>
              </w:rPr>
              <w:t>小组评估</w:t>
            </w: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>意见</w:t>
            </w:r>
          </w:p>
        </w:tc>
        <w:tc>
          <w:tcPr>
            <w:tcW w:w="808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ind w:right="640"/>
              <w:jc w:val="right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   </w:t>
            </w:r>
          </w:p>
          <w:p>
            <w:pPr>
              <w:wordWrap w:val="0"/>
              <w:ind w:right="640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   </w:t>
            </w:r>
          </w:p>
          <w:p>
            <w:pPr>
              <w:wordWrap w:val="0"/>
              <w:ind w:right="640"/>
              <w:jc w:val="center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    (印 章) </w:t>
            </w:r>
          </w:p>
          <w:p>
            <w:pPr>
              <w:ind w:right="640"/>
              <w:rPr>
                <w:rFonts w:hint="eastAsia" w:ascii="方正仿宋_GBK" w:hAnsi="仿宋" w:eastAsia="方正仿宋_GBK" w:cs="仿宋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sz w:val="32"/>
                <w:szCs w:val="32"/>
              </w:rPr>
              <w:t xml:space="preserve">                                   年  月  日</w:t>
            </w:r>
          </w:p>
        </w:tc>
      </w:tr>
    </w:tbl>
    <w:p>
      <w:pPr>
        <w:spacing w:line="360" w:lineRule="exact"/>
        <w:rPr>
          <w:rFonts w:hint="eastAsia" w:ascii="方正仿宋_GBK" w:hAnsi="仿宋" w:eastAsia="方正仿宋_GBK" w:cs="仿宋"/>
          <w:color w:val="auto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 xml:space="preserve">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 xml:space="preserve">  </w:t>
      </w: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 xml:space="preserve">  备注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lang w:eastAsia="zh-CN"/>
        </w:rPr>
        <w:t>：本机构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万元以上仪器设备有CT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台，MRI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台，彩超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none"/>
          <w:lang w:eastAsia="zh-CN"/>
        </w:rPr>
        <w:t>台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lang w:eastAsia="zh-CN"/>
        </w:rPr>
        <w:t>黑白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B超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台，X光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lang w:eastAsia="zh-CN"/>
        </w:rPr>
        <w:t>机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台，生化仪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台，TCT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台，ECT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台，碎石机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台，透射仪</w:t>
      </w:r>
      <w:r>
        <w:rPr>
          <w:rFonts w:hint="eastAsia" w:ascii="方正仿宋_GBK" w:hAnsi="仿宋" w:eastAsia="方正仿宋_GBK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方正仿宋_GBK" w:hAnsi="仿宋" w:eastAsia="方正仿宋_GBK" w:cs="仿宋"/>
          <w:color w:val="auto"/>
          <w:sz w:val="32"/>
          <w:szCs w:val="32"/>
        </w:rPr>
        <w:t>台。</w:t>
      </w: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ind w:left="1280" w:hanging="1280" w:hangingChars="400"/>
        <w:rPr>
          <w:rFonts w:hint="eastAsia" w:ascii="方正仿宋_GBK" w:hAnsi="仿宋" w:eastAsia="方正仿宋_GBK" w:cs="仿宋"/>
          <w:color w:val="auto"/>
          <w:sz w:val="32"/>
          <w:szCs w:val="32"/>
        </w:rPr>
      </w:pPr>
    </w:p>
    <w:p>
      <w:pPr>
        <w:spacing w:line="360" w:lineRule="exact"/>
        <w:rPr>
          <w:rFonts w:hint="eastAsia" w:ascii="黑体" w:hAnsi="黑体" w:eastAsia="黑体" w:cs="宋体"/>
          <w:b/>
          <w:bCs/>
          <w:kern w:val="0"/>
          <w:szCs w:val="32"/>
        </w:rPr>
      </w:pPr>
    </w:p>
    <w:p>
      <w:pPr>
        <w:spacing w:line="560" w:lineRule="exact"/>
        <w:rPr>
          <w:rFonts w:hint="eastAsia" w:ascii="方正黑体_GBK" w:hAnsi="仿宋" w:eastAsia="方正黑体_GBK" w:cs="仿宋"/>
          <w:kern w:val="0"/>
          <w:szCs w:val="32"/>
        </w:rPr>
      </w:pPr>
      <w:r>
        <w:rPr>
          <w:rFonts w:hint="eastAsia" w:ascii="方正黑体_GBK" w:hAnsi="仿宋" w:eastAsia="方正黑体_GBK" w:cs="仿宋"/>
          <w:kern w:val="0"/>
          <w:szCs w:val="32"/>
        </w:rPr>
        <w:t xml:space="preserve">  </w:t>
      </w:r>
    </w:p>
    <w:p>
      <w:pPr>
        <w:tabs>
          <w:tab w:val="left" w:pos="142"/>
          <w:tab w:val="left" w:pos="8647"/>
        </w:tabs>
        <w:spacing w:line="40" w:lineRule="exact"/>
        <w:rPr>
          <w:rFonts w:hint="eastAsia" w:eastAsia="方正仿宋_GBK"/>
          <w:color w:val="auto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928" w:right="1418" w:bottom="1588" w:left="1531" w:header="1021" w:footer="1134" w:gutter="0"/>
      <w:cols w:space="720" w:num="1"/>
      <w:docGrid w:type="lines"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687" w:wrap="around" w:vAnchor="text" w:hAnchor="margin" w:xAlign="outside" w:y="1"/>
      <w:ind w:firstLine="420" w:firstLineChars="150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20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  <w:sz w:val="28"/>
        <w:szCs w:val="28"/>
      </w:rPr>
      <w:t>—</w:t>
    </w:r>
    <w:r>
      <w:rPr>
        <w:rStyle w:val="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</w:t>
    </w:r>
    <w:r>
      <w:rPr>
        <w:rStyle w:val="6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D5725"/>
    <w:rsid w:val="14773BB3"/>
    <w:rsid w:val="19E81074"/>
    <w:rsid w:val="1B3C1351"/>
    <w:rsid w:val="281376FA"/>
    <w:rsid w:val="549B4E48"/>
    <w:rsid w:val="796D6CD1"/>
    <w:rsid w:val="7CB17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 w:cs="Times New Roman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hAnsi="Calibri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2021-10-15T03:28:24Z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