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  <w:lang w:eastAsia="zh-CN"/>
        </w:rPr>
        <w:t>澄江市卫生健康局</w:t>
      </w:r>
    </w:p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2021年政府信息公开工作年度报告</w:t>
      </w:r>
    </w:p>
    <w:p>
      <w:pPr>
        <w:widowControl w:val="0"/>
        <w:spacing w:line="400" w:lineRule="exact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一、总体情况</w:t>
      </w:r>
    </w:p>
    <w:p>
      <w:pPr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2021年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ascii="Times New Roman" w:hAnsi="Times New Roman" w:eastAsia="方正仿宋_GBK" w:cs="Times New Roman"/>
          <w:sz w:val="32"/>
          <w:szCs w:val="32"/>
        </w:rPr>
        <w:t>政务信息公开工作在</w:t>
      </w:r>
      <w:r>
        <w:rPr>
          <w:rFonts w:hint="eastAsia" w:eastAsia="方正仿宋_GBK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_GBK" w:cs="Times New Roman"/>
          <w:sz w:val="32"/>
          <w:szCs w:val="32"/>
        </w:rPr>
        <w:t>政务公开领导小组的指导下，扎实有效推进，取得了新的进展，现结合实际，从组织领导、公开职能职责、公开情况、政府信息公开中存在的不足及下步思路等四个方面就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ascii="Times New Roman" w:hAnsi="Times New Roman" w:eastAsia="方正仿宋_GBK" w:cs="Times New Roman"/>
          <w:sz w:val="32"/>
          <w:szCs w:val="32"/>
        </w:rPr>
        <w:t>本年度政府信息公开工作总结报告如下：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2021年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eastAsia="方正仿宋_GBK" w:cs="Times New Roman"/>
          <w:sz w:val="32"/>
          <w:szCs w:val="32"/>
          <w:lang w:eastAsia="zh-CN"/>
        </w:rPr>
        <w:t>澄江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_GBK" w:cs="Times New Roman"/>
          <w:sz w:val="32"/>
          <w:szCs w:val="32"/>
        </w:rPr>
        <w:t>委、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_GBK" w:cs="Times New Roman"/>
          <w:sz w:val="32"/>
          <w:szCs w:val="32"/>
        </w:rPr>
        <w:t>政府的正确领导下，紧密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结合</w:t>
      </w:r>
      <w:r>
        <w:rPr>
          <w:rFonts w:ascii="Times New Roman" w:hAnsi="Times New Roman" w:eastAsia="方正仿宋_GBK" w:cs="Times New Roman"/>
          <w:sz w:val="32"/>
          <w:szCs w:val="32"/>
        </w:rPr>
        <w:t>卫生计生工作，不断规范政府信息公开内容，创新政府信息公开形式，突出政府信息公开重点，提高政府信息公开水平。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</w:t>
      </w:r>
      <w:r>
        <w:rPr>
          <w:rFonts w:ascii="Times New Roman" w:hAnsi="Times New Roman" w:eastAsia="方正仿宋_GBK" w:cs="Times New Roman"/>
          <w:sz w:val="32"/>
          <w:szCs w:val="32"/>
        </w:rPr>
        <w:t>政府信息公开工作统一部署和要求，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ascii="Times New Roman" w:hAnsi="Times New Roman" w:eastAsia="方正仿宋_GBK" w:cs="Times New Roman"/>
          <w:sz w:val="32"/>
          <w:szCs w:val="32"/>
        </w:rPr>
        <w:t>把政府信息公开工作列入重要议事日程，及时组建信息公开工作领导小组，明确领导及具体责任人。同时，明确一名信息员，具体负责政府信息公开内容维护日常工作，负责收集、整理政府信息，由信息员统一发布，确保信息公开全面、及时、准确、无差错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为建立公开透明的行政管理体制，保障公众的知情权，</w:t>
      </w:r>
      <w:r>
        <w:rPr>
          <w:rFonts w:hint="eastAsia" w:eastAsia="方正仿宋_GBK" w:cs="Times New Roman"/>
          <w:sz w:val="32"/>
          <w:szCs w:val="32"/>
          <w:lang w:eastAsia="zh-CN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ascii="Times New Roman" w:hAnsi="Times New Roman" w:eastAsia="方正仿宋_GBK" w:cs="Times New Roman"/>
          <w:sz w:val="32"/>
          <w:szCs w:val="32"/>
        </w:rPr>
        <w:t>在门户网站上发布了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卫健</w:t>
      </w:r>
      <w:r>
        <w:rPr>
          <w:rFonts w:ascii="Times New Roman" w:hAnsi="Times New Roman" w:eastAsia="方正仿宋_GBK" w:cs="Times New Roman"/>
          <w:sz w:val="32"/>
          <w:szCs w:val="32"/>
        </w:rPr>
        <w:t>局工作机构主要职能、内设机构及职能、法律法规、规章、发展规划、计划总结、财务结算公开、</w:t>
      </w:r>
      <w:r>
        <w:rPr>
          <w:rFonts w:hint="eastAsia" w:eastAsia="方正仿宋_GBK" w:cs="Times New Roman"/>
          <w:sz w:val="32"/>
          <w:szCs w:val="32"/>
          <w:lang w:eastAsia="zh-CN"/>
        </w:rPr>
        <w:t>爱国卫生、</w:t>
      </w:r>
      <w:r>
        <w:rPr>
          <w:rFonts w:ascii="Times New Roman" w:hAnsi="Times New Roman" w:eastAsia="方正仿宋_GBK" w:cs="Times New Roman"/>
          <w:sz w:val="32"/>
          <w:szCs w:val="32"/>
        </w:rPr>
        <w:t>便民服务、举报投诉等内容，使政府信息公开内容更为全面，以更好地接受社会监督。</w:t>
      </w:r>
    </w:p>
    <w:p>
      <w:pPr>
        <w:ind w:firstLine="640" w:firstLineChars="200"/>
        <w:rPr>
          <w:rFonts w:hint="eastAsia"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eastAsia="方正楷体_GBK" w:cs="Times New Roman"/>
          <w:sz w:val="32"/>
          <w:szCs w:val="32"/>
          <w:lang w:val="en-US" w:eastAsia="zh-CN"/>
        </w:rPr>
        <w:t>1.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主动公开情况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ascii="Times New Roman" w:hAnsi="Times New Roman" w:eastAsia="方正仿宋_GBK" w:cs="Times New Roman"/>
          <w:sz w:val="32"/>
          <w:szCs w:val="32"/>
        </w:rPr>
        <w:t>派制定信息工作人员在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年度及时发布各类信息，截止到</w:t>
      </w:r>
      <w:r>
        <w:rPr>
          <w:rFonts w:hint="eastAsia" w:eastAsia="方正仿宋_GBK" w:cs="Times New Roman"/>
          <w:sz w:val="32"/>
          <w:szCs w:val="32"/>
          <w:lang w:eastAsia="zh-CN"/>
        </w:rPr>
        <w:t>2021年</w:t>
      </w:r>
      <w:r>
        <w:rPr>
          <w:rFonts w:ascii="Times New Roman" w:hAnsi="Times New Roman" w:eastAsia="方正仿宋_GBK" w:cs="Times New Roman"/>
          <w:sz w:val="32"/>
          <w:szCs w:val="32"/>
        </w:rPr>
        <w:t>1月1日至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 w:cs="Times New Roman"/>
          <w:sz w:val="32"/>
          <w:szCs w:val="32"/>
        </w:rPr>
        <w:t>日止，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ascii="Times New Roman" w:hAnsi="Times New Roman" w:eastAsia="方正仿宋_GBK" w:cs="Times New Roman"/>
          <w:sz w:val="32"/>
          <w:szCs w:val="32"/>
        </w:rPr>
        <w:t>在门户公开网站发布信息共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299</w:t>
      </w:r>
      <w:r>
        <w:rPr>
          <w:rFonts w:ascii="Times New Roman" w:hAnsi="Times New Roman" w:eastAsia="方正仿宋_GBK" w:cs="Times New Roman"/>
          <w:sz w:val="32"/>
          <w:szCs w:val="32"/>
        </w:rPr>
        <w:t>条，其中，卫生信息公开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229</w:t>
      </w:r>
      <w:r>
        <w:rPr>
          <w:rFonts w:ascii="Times New Roman" w:hAnsi="Times New Roman" w:eastAsia="方正仿宋_GBK" w:cs="Times New Roman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卫生医疗废物公示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诊所信息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城市用水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卫生监督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执法信息公开条。</w:t>
      </w:r>
    </w:p>
    <w:p>
      <w:pPr>
        <w:ind w:firstLine="640" w:firstLineChars="200"/>
        <w:rPr>
          <w:rFonts w:hint="eastAsia"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eastAsia="方正楷体_GBK" w:cs="Times New Roman"/>
          <w:sz w:val="32"/>
          <w:szCs w:val="32"/>
          <w:lang w:val="en-US" w:eastAsia="zh-CN"/>
        </w:rPr>
        <w:t>2.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政府信息主要公开方式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为扩大信息的宣传，使群众更方便快捷的了解到政府信息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也为了更好的服务民众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以来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澄江市卫生健康局下属的市人民医院、市中医医院、市妇幼保健院、市疾控中心都相继开设了微信公众号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二、主动公开政府信息情况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963"/>
        <w:gridCol w:w="5"/>
        <w:gridCol w:w="1326"/>
        <w:gridCol w:w="1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制作数量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公开数量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23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35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325"/>
        <w:gridCol w:w="630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三、本年度办理结果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（一）予以公开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（三）不予公开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属于国家秘密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其他法律行政法规禁止公开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危及“三安全一稳定”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保护第三方合法权益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属于三类内部事务信息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</w:rPr>
              <w:t>属于四类过程性信息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</w:rPr>
              <w:t>属于行政执法案卷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</w:rPr>
              <w:t>属于行政查询事项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（四）无法提供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本机关不掌握相关政府信息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没有现成信息需要另行制作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补正后申请内容仍不明确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（五）不予处理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信访举报投诉类申请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要求提供公开出版物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无正当理由大量反复申请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（六）其他处理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（七）总计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五、存在的主要问题及改进情况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eastAsia="方正仿宋_GBK" w:cs="Times New Roman"/>
          <w:sz w:val="32"/>
          <w:szCs w:val="32"/>
          <w:lang w:eastAsia="zh-CN"/>
        </w:rPr>
        <w:t>2021年</w:t>
      </w:r>
      <w:r>
        <w:rPr>
          <w:rFonts w:ascii="Times New Roman" w:hAnsi="Times New Roman" w:eastAsia="方正仿宋_GBK" w:cs="Times New Roman"/>
          <w:sz w:val="32"/>
          <w:szCs w:val="32"/>
        </w:rPr>
        <w:t>年末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ascii="Times New Roman" w:hAnsi="Times New Roman" w:eastAsia="方正仿宋_GBK" w:cs="Times New Roman"/>
          <w:sz w:val="32"/>
          <w:szCs w:val="32"/>
        </w:rPr>
        <w:t>对网站及信息公开情况进行了自查，主要在加强基础性日常管理、丰富政务公开方式等方面存在不足，明年主要从以下方面作进一步改进和加强：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继续强化专人负责信息公开工作，明确工作职责，以服务群众为目的，进一步加强政府信息公开通过多种渠道进行宣传，以提高群众对政府</w:t>
      </w:r>
      <w:r>
        <w:rPr>
          <w:rFonts w:hint="eastAsia" w:eastAsia="方正仿宋_GBK" w:cs="Times New Roman"/>
          <w:sz w:val="32"/>
          <w:szCs w:val="32"/>
          <w:lang w:eastAsia="zh-CN"/>
        </w:rPr>
        <w:t>信息</w:t>
      </w:r>
      <w:r>
        <w:rPr>
          <w:rFonts w:ascii="Times New Roman" w:hAnsi="Times New Roman" w:eastAsia="方正仿宋_GBK" w:cs="Times New Roman"/>
          <w:sz w:val="32"/>
          <w:szCs w:val="32"/>
        </w:rPr>
        <w:t>公开的知晓率和参与度。在规定的政府信息公开范围内，及时发布和更新依法应主动公开的政府信息，并做好答复依申请公开政府信息工作；</w:t>
      </w:r>
      <w:r>
        <w:rPr>
          <w:rFonts w:ascii="Times New Roman" w:hAnsi="Times New Roman" w:eastAsia="方正仿宋_GBK" w:cs="Times New Roman"/>
          <w:i w:val="0"/>
          <w:iCs w:val="0"/>
          <w:sz w:val="32"/>
          <w:szCs w:val="32"/>
        </w:rPr>
        <w:t>充分利用</w:t>
      </w:r>
      <w:r>
        <w:rPr>
          <w:rFonts w:hint="eastAsia" w:ascii="Times New Roman" w:hAnsi="Times New Roman" w:eastAsia="方正仿宋_GBK" w:cs="Times New Roman"/>
          <w:i w:val="0"/>
          <w:iCs w:val="0"/>
          <w:sz w:val="32"/>
          <w:szCs w:val="32"/>
          <w:lang w:eastAsia="zh-CN"/>
        </w:rPr>
        <w:t>澄江市</w:t>
      </w:r>
      <w:r>
        <w:rPr>
          <w:rFonts w:ascii="Times New Roman" w:hAnsi="Times New Roman" w:eastAsia="方正仿宋_GBK" w:cs="Times New Roman"/>
          <w:i w:val="0"/>
          <w:iCs w:val="0"/>
          <w:sz w:val="32"/>
          <w:szCs w:val="32"/>
        </w:rPr>
        <w:t>政府门户网站</w:t>
      </w:r>
      <w:r>
        <w:rPr>
          <w:rFonts w:ascii="Times New Roman" w:hAnsi="Times New Roman" w:eastAsia="方正仿宋_GBK" w:cs="Times New Roman"/>
          <w:sz w:val="32"/>
          <w:szCs w:val="32"/>
        </w:rPr>
        <w:t>实现政务信息公开化，切实提高办事透明度，努力提高政府行政效能和公信力，为公众提供更加便利的服务；落实专人认真做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</w:t>
      </w:r>
      <w:r>
        <w:rPr>
          <w:rFonts w:ascii="Times New Roman" w:hAnsi="Times New Roman" w:eastAsia="方正仿宋_GBK" w:cs="Times New Roman"/>
          <w:sz w:val="32"/>
          <w:szCs w:val="32"/>
        </w:rPr>
        <w:t>政府门户网站相关信息公开工作。适时梳理信息公开内容，修正、更新行政服务指南，研究制定完善有关制度，扎实推进政府信息公开各项工作。</w:t>
      </w: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六、其他需要报告的事项</w:t>
      </w:r>
    </w:p>
    <w:p>
      <w:r>
        <w:rPr>
          <w:rFonts w:hint="eastAsia" w:eastAsia="方正仿宋_GBK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TllOTQ4NzQ1ZDcxM2EyMGI4NGNkMjNhZjgxOWIifQ=="/>
  </w:docVars>
  <w:rsids>
    <w:rsidRoot w:val="6BEF6B04"/>
    <w:rsid w:val="16504C19"/>
    <w:rsid w:val="1E5E184E"/>
    <w:rsid w:val="26B37F61"/>
    <w:rsid w:val="288329B3"/>
    <w:rsid w:val="38DE2744"/>
    <w:rsid w:val="48C21C13"/>
    <w:rsid w:val="49793661"/>
    <w:rsid w:val="6BE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1832</Words>
  <Characters>1883</Characters>
  <Lines>0</Lines>
  <Paragraphs>0</Paragraphs>
  <TotalTime>89</TotalTime>
  <ScaleCrop>false</ScaleCrop>
  <LinksUpToDate>false</LinksUpToDate>
  <CharactersWithSpaces>2058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2021-01-20T07:04:00Z</dcterms:created>
  <dc:creator>TiAmo</dc:creator>
  <cp:lastModifiedBy>普翊卿</cp:lastModifiedBy>
  <dcterms:modified xsi:type="dcterms:W3CDTF">2022-09-05T08:37:43Z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SaveFontToCloudKey">
    <vt:lpwstr>579153900_cloud</vt:lpwstr>
  </property>
  <property fmtid="{D5CDD505-2E9C-101B-9397-08002B2CF9AE}" pid="4" name="ICV">
    <vt:lpwstr>8A6BADA2CF474F6AB915B435E907212D</vt:lpwstr>
  </property>
</Properties>
</file>