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eastAsia="zh-CN"/>
        </w:rPr>
        <w:t>澄江市卫生健康局</w:t>
      </w: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2021年政府信息公开工作年度报告</w:t>
      </w:r>
    </w:p>
    <w:p>
      <w:pPr>
        <w:widowControl w:val="0"/>
        <w:spacing w:line="40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政务信息公开工作在</w:t>
      </w:r>
      <w:r>
        <w:rPr>
          <w:rFonts w:hint="eastAsia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政务公开领导小组的指导下，扎实有效推进，取得了新的进展，现结合实际，从组织领导、公开职能职责、公开情况、政府信息公开中存在的不足及下步思路等四个方面就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本年度政府信息公开工作总结报告如下：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澄江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政府的正确领导下，紧密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卫生计生工作，不断规范政府信息公开内容，创新政府信息公开形式，突出政府信息公开重点，提高政府信息公开水平。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sz w:val="32"/>
          <w:szCs w:val="32"/>
        </w:rPr>
        <w:t>政府信息公开工作统一部署和要求，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把政府信息公开工作列入重要议事日程，及时组建信息公开工作领导小组，明确领导及具体责任人。同时，明确一名信息员，具体负责政府信息公开内容维护日常工作，负责收集、整理政府信息，由信息员统一发布，确保信息公开全面、及时、准确、无差错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为建立公开透明的行政管理体制，保障公众的知情权，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在门户网站上发布了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卫健</w:t>
      </w:r>
      <w:r>
        <w:rPr>
          <w:rFonts w:ascii="Times New Roman" w:hAnsi="Times New Roman" w:eastAsia="方正仿宋_GBK" w:cs="Times New Roman"/>
          <w:sz w:val="32"/>
          <w:szCs w:val="32"/>
        </w:rPr>
        <w:t>局工作机构主要职能、内设机构及职能、法律法规、规章、发展规划、计划总结、财务结算公开、</w:t>
      </w:r>
      <w:r>
        <w:rPr>
          <w:rFonts w:hint="eastAsia" w:eastAsia="方正仿宋_GBK" w:cs="Times New Roman"/>
          <w:sz w:val="32"/>
          <w:szCs w:val="32"/>
          <w:lang w:eastAsia="zh-CN"/>
        </w:rPr>
        <w:t>爱国卫生、</w:t>
      </w:r>
      <w:r>
        <w:rPr>
          <w:rFonts w:ascii="Times New Roman" w:hAnsi="Times New Roman" w:eastAsia="方正仿宋_GBK" w:cs="Times New Roman"/>
          <w:sz w:val="32"/>
          <w:szCs w:val="32"/>
        </w:rPr>
        <w:t>便民服务、举报投诉等内容，使政府信息公开内容更为全面，以更好地接受社会监督。</w:t>
      </w:r>
    </w:p>
    <w:p>
      <w:pPr>
        <w:ind w:firstLine="640" w:firstLineChars="200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  <w:lang w:val="en-US" w:eastAsia="zh-CN"/>
        </w:rPr>
        <w:t>1.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主动公开情况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派制定信息工作人员在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年度及时发布各类信息，截止到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1月1日至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日止，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在门户公开网站发布信息共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299</w:t>
      </w:r>
      <w:r>
        <w:rPr>
          <w:rFonts w:ascii="Times New Roman" w:hAnsi="Times New Roman" w:eastAsia="方正仿宋_GBK" w:cs="Times New Roman"/>
          <w:sz w:val="32"/>
          <w:szCs w:val="32"/>
        </w:rPr>
        <w:t>条，其中，卫生信息公开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卫生医疗废物公示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城市用水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卫生监督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执法信息公开条。</w:t>
      </w:r>
    </w:p>
    <w:p>
      <w:pPr>
        <w:ind w:firstLine="640" w:firstLineChars="200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  <w:lang w:val="en-US" w:eastAsia="zh-CN"/>
        </w:rPr>
        <w:t>2.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政府信息主要公开方式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为扩大信息的宣传，使群众更方便快捷的了解到政府信息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也为了更好的服务民众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以来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澄江市卫生健康局下属的市人民医院、市中医医院、市妇幼保健院、市疾控中心都相继开设了微信公众号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2021年</w:t>
      </w:r>
      <w:r>
        <w:rPr>
          <w:rFonts w:ascii="Times New Roman" w:hAnsi="Times New Roman" w:eastAsia="方正仿宋_GBK" w:cs="Times New Roman"/>
          <w:sz w:val="32"/>
          <w:szCs w:val="32"/>
        </w:rPr>
        <w:t>年末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澄江市卫生健康局</w:t>
      </w:r>
      <w:r>
        <w:rPr>
          <w:rFonts w:ascii="Times New Roman" w:hAnsi="Times New Roman" w:eastAsia="方正仿宋_GBK" w:cs="Times New Roman"/>
          <w:sz w:val="32"/>
          <w:szCs w:val="32"/>
        </w:rPr>
        <w:t>对网站及信息公开情况进行了自查，主要在加强基础性日常管理、丰富政务公开方式等方面存在不足，明年主要从以下方面作进一步改进和加强：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继续强化专人负责信息公开工作，明确工作职责，以服务群众为目的，进一步加强政府信息公开通过多种渠道进行宣传，以提高群众对政府</w:t>
      </w:r>
      <w:r>
        <w:rPr>
          <w:rFonts w:hint="eastAsia" w:eastAsia="方正仿宋_GBK" w:cs="Times New Roman"/>
          <w:sz w:val="32"/>
          <w:szCs w:val="32"/>
          <w:lang w:eastAsia="zh-CN"/>
        </w:rPr>
        <w:t>信息</w:t>
      </w:r>
      <w:r>
        <w:rPr>
          <w:rFonts w:ascii="Times New Roman" w:hAnsi="Times New Roman" w:eastAsia="方正仿宋_GBK" w:cs="Times New Roman"/>
          <w:sz w:val="32"/>
          <w:szCs w:val="32"/>
        </w:rPr>
        <w:t>公开的知晓率和参与度。在规定的政府信息公开范围内，及时发布和更新依法应主动公开的政府信息，并做好答复依申请公开政府信息工作；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充分利用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i w:val="0"/>
          <w:iCs w:val="0"/>
          <w:sz w:val="32"/>
          <w:szCs w:val="32"/>
        </w:rPr>
        <w:t>政府门户网站</w:t>
      </w:r>
      <w:r>
        <w:rPr>
          <w:rFonts w:ascii="Times New Roman" w:hAnsi="Times New Roman" w:eastAsia="方正仿宋_GBK" w:cs="Times New Roman"/>
          <w:sz w:val="32"/>
          <w:szCs w:val="32"/>
        </w:rPr>
        <w:t>实现政务信息公开化，切实提高办事透明度，努力提高政府行政效能和公信力，为公众提供更加便利的服务；落实专人认真做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</w:t>
      </w:r>
      <w:r>
        <w:rPr>
          <w:rFonts w:ascii="Times New Roman" w:hAnsi="Times New Roman" w:eastAsia="方正仿宋_GBK" w:cs="Times New Roman"/>
          <w:sz w:val="32"/>
          <w:szCs w:val="32"/>
        </w:rPr>
        <w:t>政府门户网站相关信息公开工作。适时梳理信息公开内容，修正、更新行政服务指南，研究制定完善有关制度，扎实推进政府信息公开各项工作。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r>
        <w:rPr>
          <w:rFonts w:hint="eastAsia" w:eastAsia="方正仿宋_GBK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TllOTQ4NzQ1ZDcxM2EyMGI4NGNkMjNhZjgxOWIifQ=="/>
  </w:docVars>
  <w:rsids>
    <w:rsidRoot w:val="6BEF6B04"/>
    <w:rsid w:val="16504C19"/>
    <w:rsid w:val="1E5E184E"/>
    <w:rsid w:val="25A91086"/>
    <w:rsid w:val="26B37F61"/>
    <w:rsid w:val="38DE2744"/>
    <w:rsid w:val="48C21C13"/>
    <w:rsid w:val="49793661"/>
    <w:rsid w:val="6BE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1883</Characters>
  <Lines>0</Lines>
  <Paragraphs>0</Paragraphs>
  <TotalTime>89</TotalTime>
  <ScaleCrop>false</ScaleCrop>
  <LinksUpToDate>false</LinksUpToDate>
  <CharactersWithSpaces>2058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2021-01-20T07:04:00Z</dcterms:created>
  <dc:creator>TiAmo</dc:creator>
  <cp:lastModifiedBy>普翊卿</cp:lastModifiedBy>
  <dcterms:modified xsi:type="dcterms:W3CDTF">2022-09-05T08:39:13Z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579153900_cloud</vt:lpwstr>
  </property>
  <property fmtid="{D5CDD505-2E9C-101B-9397-08002B2CF9AE}" pid="4" name="ICV">
    <vt:lpwstr>77EB9518C7654286ABB90D6A743DC2FA</vt:lpwstr>
  </property>
</Properties>
</file>