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2022年</w:t>
      </w:r>
      <w:r>
        <w:rPr>
          <w:rFonts w:hint="eastAsia" w:ascii="方正小标宋_GBK" w:hAnsi="方正小标宋_GBK" w:eastAsia="方正小标宋_GBK" w:cs="方正小标宋_GBK"/>
          <w:b w:val="0"/>
          <w:bCs w:val="0"/>
          <w:sz w:val="44"/>
          <w:szCs w:val="44"/>
          <w:lang w:val="en-US" w:eastAsia="zh-CN"/>
        </w:rPr>
        <w:t>澄江市</w:t>
      </w:r>
      <w:r>
        <w:rPr>
          <w:rFonts w:hint="eastAsia" w:ascii="方正小标宋_GBK" w:hAnsi="方正小标宋_GBK" w:eastAsia="方正小标宋_GBK" w:cs="方正小标宋_GBK"/>
          <w:b w:val="0"/>
          <w:bCs w:val="0"/>
          <w:sz w:val="44"/>
          <w:szCs w:val="44"/>
        </w:rPr>
        <w:t>社会保险基金预算</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收支科目变动说明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一、2022年全</w:t>
      </w:r>
      <w:r>
        <w:rPr>
          <w:rFonts w:hint="eastAsia" w:ascii="黑体" w:hAnsi="黑体" w:eastAsia="黑体" w:cs="黑体"/>
          <w:sz w:val="32"/>
          <w:szCs w:val="32"/>
          <w:highlight w:val="none"/>
          <w:lang w:val="en-US" w:eastAsia="zh-CN"/>
        </w:rPr>
        <w:t>市</w:t>
      </w:r>
      <w:r>
        <w:rPr>
          <w:rFonts w:hint="eastAsia" w:ascii="黑体" w:hAnsi="黑体" w:eastAsia="黑体" w:cs="黑体"/>
          <w:sz w:val="32"/>
          <w:szCs w:val="32"/>
          <w:highlight w:val="none"/>
        </w:rPr>
        <w:t>社保基金收入情况分析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企业职工基本养老保险基金收入2022年决算数较2021年减少，主要原因是2022年企业职工基本养老保险基金实行全国统筹后，我</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无全国统筹调剂资金收入。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机关事业单位基本养老保险基金收入2022年决算数较2021年增幅较大，主要原因有：一是机关单位</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基础性绩效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纳入工资缴费基数，同步统筹提高事业单位工作人员纳入缴费工资基数的绩效工资额度，缴费基数的增加导致基本养老保险基金保费收入增加；二是2022年中央安排下达了中央调整基本养老金水平补助资金</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失业保险基金收入2022年决算数较2021年增幅较大，主要原因是：</w:t>
      </w:r>
      <w:r>
        <w:rPr>
          <w:rFonts w:hint="eastAsia" w:ascii="仿宋" w:hAnsi="仿宋" w:eastAsia="仿宋" w:cs="仿宋"/>
          <w:color w:val="auto"/>
          <w:sz w:val="32"/>
          <w:szCs w:val="32"/>
          <w:highlight w:val="none"/>
          <w:lang w:val="en-US" w:eastAsia="zh-CN"/>
        </w:rPr>
        <w:t>上级补助收入较2021年增加110.00万元，导致2022年基金收入增幅</w:t>
      </w:r>
      <w:r>
        <w:rPr>
          <w:rFonts w:hint="eastAsia" w:ascii="仿宋" w:hAnsi="仿宋" w:eastAsia="仿宋" w:cs="仿宋"/>
          <w:color w:val="auto"/>
          <w:sz w:val="32"/>
          <w:szCs w:val="32"/>
          <w:highlight w:val="none"/>
        </w:rPr>
        <w:t>较大。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城镇职工基本医疗保险基金收入2022年决算数较2021年</w:t>
      </w:r>
      <w:r>
        <w:rPr>
          <w:rFonts w:hint="eastAsia" w:ascii="仿宋" w:hAnsi="仿宋" w:eastAsia="仿宋" w:cs="仿宋"/>
          <w:color w:val="auto"/>
          <w:sz w:val="32"/>
          <w:szCs w:val="32"/>
          <w:highlight w:val="none"/>
          <w:lang w:val="en-US" w:eastAsia="zh-CN"/>
        </w:rPr>
        <w:t>增幅</w:t>
      </w:r>
      <w:r>
        <w:rPr>
          <w:rFonts w:hint="eastAsia" w:ascii="仿宋" w:hAnsi="仿宋" w:eastAsia="仿宋" w:cs="仿宋"/>
          <w:b w:val="0"/>
          <w:bCs w:val="0"/>
          <w:color w:val="auto"/>
          <w:spacing w:val="4"/>
          <w:sz w:val="32"/>
          <w:szCs w:val="32"/>
          <w:highlight w:val="none"/>
          <w:lang w:val="en-US" w:eastAsia="zh-CN"/>
        </w:rPr>
        <w:t>5.48%</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工资的自然增长致缴费基数增长、参保人数的自然增长，保费收入增长</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工伤保险基金收入2022年决算数较2021年增幅较大，主要原因是：一是根据玉溪市社会保险局的通知要求，2021年县（市）区没有做保险费收入，从2022年起保险费收入纳入县（市）区核算；二是我市工伤保险费率按实施阶段性降费率前的政策执行，工伤保险费收入增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城乡居民基本养老保险基金收入2022年决算数较2021年</w:t>
      </w:r>
      <w:r>
        <w:rPr>
          <w:rFonts w:hint="eastAsia" w:ascii="仿宋" w:hAnsi="仿宋" w:eastAsia="仿宋" w:cs="仿宋"/>
          <w:sz w:val="32"/>
          <w:szCs w:val="32"/>
          <w:highlight w:val="none"/>
          <w:lang w:eastAsia="zh-CN"/>
        </w:rPr>
        <w:t>增幅较大</w:t>
      </w:r>
      <w:r>
        <w:rPr>
          <w:rFonts w:hint="eastAsia" w:ascii="仿宋" w:hAnsi="仿宋" w:eastAsia="仿宋" w:cs="仿宋"/>
          <w:sz w:val="32"/>
          <w:szCs w:val="32"/>
          <w:highlight w:val="none"/>
        </w:rPr>
        <w:t>，主要原因有：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根据《玉溪市人民政府办公室关于印发玉溪市基本养老保险扩面增效三年行动计划（2022-2024年）的通知》（玉政办发〔2022〕3号）文件精神，本年实行参保扩面三年提质增效，社保局深入各乡镇村落开展社会保险费政策，鼓励居民多交多得，人均缴费提至386.95元，个人当期缴费收入增加；（2）按照《关于印发改革完善被征地农民基本养老保障实施方案的通知》（澄政办发〔2020〕14号），进行被征地保险改革，被征地农民养老保障资金对参加城乡居民基本养老保险制度的缴费人员的正常参保缴费补助和一次性参保缴费补助纳入个人缴费核算，2022年参保缴费补助收入为5,200.70万元，2021年由于资金不足未进行参保缴费补助计算，所以基金收入比上年增长较多</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城乡居民基本医疗保险基金收入中基本医疗保险费收入2022年决算数较2021年增幅较大，主要原因是：我省2022年城乡居民基本医疗保险基金个人缴费标准从320</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元提高至350</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利息收入：增减变化主要受存款结构和存款到期时间影响。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转移收入：增减变化主要受转移人员变动影响，难以准确预估。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.其他收入：主要是跨年追回待遇等，收入无法准确预计。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黑体" w:hAnsi="黑体" w:eastAsia="黑体" w:cs="黑体"/>
          <w:sz w:val="32"/>
          <w:szCs w:val="32"/>
          <w:highlight w:val="none"/>
        </w:rPr>
        <w:t>二、2022年全</w:t>
      </w:r>
      <w:r>
        <w:rPr>
          <w:rFonts w:hint="eastAsia" w:ascii="黑体" w:hAnsi="黑体" w:eastAsia="黑体" w:cs="黑体"/>
          <w:sz w:val="32"/>
          <w:szCs w:val="32"/>
          <w:highlight w:val="none"/>
          <w:lang w:val="en-US" w:eastAsia="zh-CN"/>
        </w:rPr>
        <w:t>市</w:t>
      </w:r>
      <w:r>
        <w:rPr>
          <w:rFonts w:hint="eastAsia" w:ascii="黑体" w:hAnsi="黑体" w:eastAsia="黑体" w:cs="黑体"/>
          <w:sz w:val="32"/>
          <w:szCs w:val="32"/>
          <w:highlight w:val="none"/>
        </w:rPr>
        <w:t>社保基金支出情况分析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1．企业职工基本养老保险基金支出2022年决算数较2021年减少，主要原因是：2022年企业职工基本养老保险保费收入减少、上解上级支出减少导致支出减少。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失业保险基金支出2022年决算数较2021年增幅较大，主要原因有：</w:t>
      </w:r>
      <w:r>
        <w:rPr>
          <w:rFonts w:hint="eastAsia" w:ascii="仿宋" w:hAnsi="仿宋" w:eastAsia="仿宋" w:cs="仿宋"/>
          <w:sz w:val="32"/>
          <w:szCs w:val="32"/>
          <w:highlight w:val="none"/>
          <w:lang w:val="en-US" w:eastAsia="zh-CN"/>
        </w:rPr>
        <w:t>一是根据云人社发〔2022〕42号文件规定，失业保险补助标准从2022年10月起，从原标准1,350.00元调整至1,575.00元；</w:t>
      </w:r>
      <w:r>
        <w:rPr>
          <w:rFonts w:hint="eastAsia" w:ascii="仿宋" w:hAnsi="仿宋" w:eastAsia="仿宋" w:cs="仿宋"/>
          <w:color w:val="auto"/>
          <w:sz w:val="32"/>
          <w:szCs w:val="32"/>
          <w:highlight w:val="none"/>
          <w:lang w:val="en-US" w:eastAsia="zh-CN"/>
        </w:rPr>
        <w:t>二是2022年失业保险金领取2,453人/月，去年失业保险金领取1,740人/月，</w:t>
      </w:r>
      <w:r>
        <w:rPr>
          <w:rFonts w:hint="eastAsia" w:ascii="仿宋" w:hAnsi="仿宋" w:eastAsia="仿宋" w:cs="仿宋"/>
          <w:sz w:val="32"/>
          <w:szCs w:val="32"/>
          <w:highlight w:val="none"/>
          <w:lang w:val="en-US" w:eastAsia="zh-CN"/>
        </w:rPr>
        <w:t>同比增加了713人次，综上导致整个基金支出增幅较大。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城镇职工基本医疗保险基金支出2022年决算数较2021年增幅</w:t>
      </w:r>
      <w:r>
        <w:rPr>
          <w:rFonts w:hint="eastAsia" w:ascii="仿宋" w:hAnsi="仿宋" w:eastAsia="仿宋" w:cs="仿宋"/>
          <w:b w:val="0"/>
          <w:bCs w:val="0"/>
          <w:color w:val="000000"/>
          <w:spacing w:val="4"/>
          <w:sz w:val="32"/>
          <w:szCs w:val="32"/>
          <w:highlight w:val="none"/>
          <w:lang w:val="en-US" w:eastAsia="zh-CN"/>
        </w:rPr>
        <w:t>5.27%</w:t>
      </w:r>
      <w:r>
        <w:rPr>
          <w:rFonts w:hint="eastAsia" w:ascii="仿宋" w:hAnsi="仿宋" w:eastAsia="仿宋" w:cs="仿宋"/>
          <w:sz w:val="32"/>
          <w:szCs w:val="32"/>
          <w:highlight w:val="none"/>
        </w:rPr>
        <w:t>，主要原因是：</w:t>
      </w:r>
      <w:r>
        <w:rPr>
          <w:rFonts w:hint="eastAsia" w:ascii="仿宋" w:hAnsi="仿宋" w:eastAsia="仿宋" w:cs="仿宋"/>
          <w:sz w:val="32"/>
          <w:szCs w:val="32"/>
          <w:highlight w:val="none"/>
          <w:lang w:val="en-US" w:eastAsia="zh-CN"/>
        </w:rPr>
        <w:t>受新冠疫情影响，参保患者选择到定点药店购买药品储存在家中，在本地发生疫情期间，出现大量购买药品的现象，导致本年定点药店费用增加，门诊支出较上年上升13.73%。</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4．工伤保险基金支出2022年决算数较2021年增加，主要原因是：2021年没有做社保基金保费收入，上解上级支出减少，2022年保费收支同时纳入基金收支核算，导致2022年基金支出增加。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城乡居民基本养老保险基金支出2022年决算数较2021年增长，主要原因是：</w:t>
      </w:r>
      <w:r>
        <w:rPr>
          <w:rFonts w:hint="eastAsia" w:ascii="仿宋" w:hAnsi="仿宋" w:eastAsia="仿宋" w:cs="仿宋"/>
          <w:sz w:val="32"/>
          <w:szCs w:val="32"/>
          <w:highlight w:val="none"/>
          <w:lang w:eastAsia="zh-CN"/>
        </w:rPr>
        <w:t>按照云社险发</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lang w:eastAsia="zh-CN"/>
        </w:rPr>
        <w:t>6号《云南省社会保险局关于提高2022年城乡居民基本养老保险全国基础养老金最低标准待遇调整工作的通知》文件精神，中央基础养老金提高5</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lang w:eastAsia="zh-CN"/>
        </w:rPr>
        <w:t>元的政策执行标准，</w:t>
      </w:r>
      <w:r>
        <w:rPr>
          <w:rFonts w:hint="eastAsia" w:ascii="仿宋" w:hAnsi="仿宋" w:eastAsia="仿宋" w:cs="仿宋"/>
          <w:color w:val="auto"/>
          <w:sz w:val="32"/>
          <w:szCs w:val="32"/>
          <w:highlight w:val="none"/>
          <w:lang w:val="en-US" w:eastAsia="zh-CN"/>
        </w:rPr>
        <w:t>导致2022年基金支出增幅大。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．城乡居民基本医疗保险基金支出2022年决算数较2021年增长</w:t>
      </w:r>
      <w:r>
        <w:rPr>
          <w:rFonts w:hint="eastAsia" w:ascii="仿宋" w:hAnsi="仿宋" w:eastAsia="仿宋" w:cs="仿宋"/>
          <w:sz w:val="32"/>
          <w:szCs w:val="32"/>
          <w:highlight w:val="none"/>
          <w:lang w:val="en-US" w:eastAsia="zh-CN"/>
        </w:rPr>
        <w:t>0.55%</w:t>
      </w:r>
      <w:r>
        <w:rPr>
          <w:rFonts w:hint="eastAsia" w:ascii="仿宋" w:hAnsi="仿宋" w:eastAsia="仿宋" w:cs="仿宋"/>
          <w:sz w:val="32"/>
          <w:szCs w:val="32"/>
          <w:highlight w:val="none"/>
          <w:lang w:eastAsia="zh-CN"/>
        </w:rPr>
        <w:t>，主要原因是：一是</w:t>
      </w:r>
      <w:r>
        <w:rPr>
          <w:rFonts w:hint="eastAsia" w:ascii="仿宋" w:hAnsi="仿宋" w:eastAsia="仿宋" w:cs="仿宋"/>
          <w:sz w:val="32"/>
          <w:szCs w:val="32"/>
          <w:highlight w:val="none"/>
          <w:lang w:val="en-US" w:eastAsia="zh-CN"/>
        </w:rPr>
        <w:t>（1）参保人健康就医意识提升；（2）健康扶贫政策倾斜，待遇标准提高；（3）异地就医即时结算工作推进，加快医疗费用增长。从2018年以来城乡居民大病险、特慢病门诊等省内异地就医即时结算实现和跨省异地联网结算工作推进，二级以上医疗机构和部分一级医疗机构开通跨省就医结算，异地就医费用增长加快;（4）医疗机构服务能力提升和规模扩大，特别是基层医疗机构中医疗适宜技术推广和应用，</w:t>
      </w:r>
      <w:r>
        <w:rPr>
          <w:rFonts w:hint="eastAsia" w:ascii="仿宋" w:hAnsi="仿宋" w:eastAsia="仿宋" w:cs="仿宋"/>
          <w:color w:val="auto"/>
          <w:sz w:val="32"/>
          <w:szCs w:val="32"/>
          <w:highlight w:val="none"/>
          <w:lang w:val="en-US" w:eastAsia="zh-CN"/>
        </w:rPr>
        <w:t>导致就医人次和医疗费用增加，增加了医保统筹基金支出。</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是2022年全年出院</w:t>
      </w:r>
      <w:r>
        <w:rPr>
          <w:rFonts w:hint="eastAsia" w:ascii="仿宋" w:hAnsi="仿宋" w:eastAsia="仿宋" w:cs="仿宋"/>
          <w:sz w:val="32"/>
          <w:szCs w:val="32"/>
          <w:highlight w:val="none"/>
          <w:lang w:val="en-US" w:eastAsia="zh-CN"/>
        </w:rPr>
        <w:t>27,393</w:t>
      </w:r>
      <w:r>
        <w:rPr>
          <w:rFonts w:hint="eastAsia" w:ascii="仿宋" w:hAnsi="仿宋" w:eastAsia="仿宋" w:cs="仿宋"/>
          <w:sz w:val="32"/>
          <w:szCs w:val="32"/>
          <w:highlight w:val="none"/>
          <w:lang w:eastAsia="zh-CN"/>
        </w:rPr>
        <w:t>人次，2021年全年出院</w:t>
      </w:r>
      <w:r>
        <w:rPr>
          <w:rFonts w:hint="eastAsia" w:ascii="仿宋" w:hAnsi="仿宋" w:eastAsia="仿宋" w:cs="仿宋"/>
          <w:sz w:val="32"/>
          <w:szCs w:val="32"/>
          <w:highlight w:val="none"/>
          <w:lang w:val="en-US" w:eastAsia="zh-CN"/>
        </w:rPr>
        <w:t>28,050</w:t>
      </w:r>
      <w:r>
        <w:rPr>
          <w:rFonts w:hint="eastAsia" w:ascii="仿宋" w:hAnsi="仿宋" w:eastAsia="仿宋" w:cs="仿宋"/>
          <w:sz w:val="32"/>
          <w:szCs w:val="32"/>
          <w:highlight w:val="none"/>
          <w:lang w:eastAsia="zh-CN"/>
        </w:rPr>
        <w:t>人次，住院人数下降</w:t>
      </w:r>
      <w:r>
        <w:rPr>
          <w:rFonts w:hint="eastAsia" w:ascii="仿宋" w:hAnsi="仿宋" w:eastAsia="仿宋" w:cs="仿宋"/>
          <w:sz w:val="32"/>
          <w:szCs w:val="32"/>
          <w:highlight w:val="none"/>
          <w:lang w:val="en-US" w:eastAsia="zh-CN"/>
        </w:rPr>
        <w:t>3.95%</w:t>
      </w:r>
      <w:r>
        <w:rPr>
          <w:rFonts w:hint="eastAsia" w:ascii="仿宋" w:hAnsi="仿宋" w:eastAsia="仿宋" w:cs="仿宋"/>
          <w:sz w:val="32"/>
          <w:szCs w:val="32"/>
          <w:highlight w:val="none"/>
          <w:lang w:eastAsia="zh-CN"/>
        </w:rPr>
        <w:t>，次均住院费用下降</w:t>
      </w:r>
      <w:r>
        <w:rPr>
          <w:rFonts w:hint="eastAsia" w:ascii="仿宋" w:hAnsi="仿宋" w:eastAsia="仿宋" w:cs="仿宋"/>
          <w:sz w:val="32"/>
          <w:szCs w:val="32"/>
          <w:highlight w:val="none"/>
          <w:lang w:val="en-US" w:eastAsia="zh-CN"/>
        </w:rPr>
        <w:t>8.96%</w:t>
      </w:r>
      <w:r>
        <w:rPr>
          <w:rFonts w:hint="eastAsia" w:ascii="仿宋" w:hAnsi="仿宋" w:eastAsia="仿宋" w:cs="仿宋"/>
          <w:sz w:val="32"/>
          <w:szCs w:val="32"/>
          <w:highlight w:val="none"/>
          <w:lang w:eastAsia="zh-CN"/>
        </w:rPr>
        <w:t>，人均住院费用下降</w:t>
      </w:r>
      <w:r>
        <w:rPr>
          <w:rFonts w:hint="eastAsia" w:ascii="仿宋" w:hAnsi="仿宋" w:eastAsia="仿宋" w:cs="仿宋"/>
          <w:sz w:val="32"/>
          <w:szCs w:val="32"/>
          <w:highlight w:val="none"/>
          <w:lang w:val="en-US" w:eastAsia="zh-CN"/>
        </w:rPr>
        <w:t>7.44%。三</w:t>
      </w:r>
      <w:r>
        <w:rPr>
          <w:rFonts w:hint="eastAsia" w:ascii="仿宋" w:hAnsi="仿宋" w:eastAsia="仿宋" w:cs="仿宋"/>
          <w:sz w:val="32"/>
          <w:szCs w:val="32"/>
          <w:highlight w:val="none"/>
          <w:lang w:eastAsia="zh-CN"/>
        </w:rPr>
        <w:t>是</w:t>
      </w:r>
      <w:r>
        <w:rPr>
          <w:rFonts w:hint="eastAsia" w:ascii="仿宋" w:hAnsi="仿宋" w:eastAsia="仿宋" w:cs="仿宋"/>
          <w:sz w:val="32"/>
          <w:szCs w:val="32"/>
          <w:highlight w:val="none"/>
          <w:lang w:val="en-US" w:eastAsia="zh-CN"/>
        </w:rPr>
        <w:t>2022年门诊人次数837,070人次，2021年门诊人次数811,139人次，门诊人次数增加3.20%，人均门诊支出下降10.03%，次均门诊下降7.85%。</w:t>
      </w:r>
      <w:r>
        <w:rPr>
          <w:rFonts w:hint="eastAsia" w:ascii="仿宋" w:hAnsi="仿宋" w:eastAsia="仿宋" w:cs="仿宋"/>
          <w:sz w:val="32"/>
          <w:szCs w:val="32"/>
          <w:highlight w:val="none"/>
          <w:lang w:eastAsia="zh-CN"/>
        </w:rPr>
        <w:t>新冠疫情的影响，住院人次数减少，澄江市离昆明较近，异地就医增加。</w:t>
      </w:r>
    </w:p>
    <w:p>
      <w:pPr>
        <w:keepNext w:val="0"/>
        <w:keepLines w:val="0"/>
        <w:pageBreakBefore w:val="0"/>
        <w:widowControl w:val="0"/>
        <w:kinsoku/>
        <w:wordWrap/>
        <w:overflowPunct/>
        <w:topLinePunct w:val="0"/>
        <w:autoSpaceDE/>
        <w:autoSpaceDN/>
        <w:bidi w:val="0"/>
        <w:spacing w:line="590" w:lineRule="exact"/>
        <w:textAlignment w:val="auto"/>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1050" w:rightChars="500" w:firstLine="0" w:firstLineChars="0"/>
        <w:jc w:val="righ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澄江市财政局</w:t>
      </w:r>
    </w:p>
    <w:p>
      <w:pPr>
        <w:keepNext w:val="0"/>
        <w:keepLines w:val="0"/>
        <w:pageBreakBefore w:val="0"/>
        <w:widowControl w:val="0"/>
        <w:kinsoku/>
        <w:wordWrap/>
        <w:overflowPunct/>
        <w:topLinePunct w:val="0"/>
        <w:autoSpaceDE/>
        <w:autoSpaceDN/>
        <w:bidi w:val="0"/>
        <w:adjustRightInd/>
        <w:snapToGrid/>
        <w:spacing w:line="590" w:lineRule="exact"/>
        <w:ind w:right="840" w:rightChars="400" w:firstLine="0" w:firstLineChars="0"/>
        <w:jc w:val="righ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2023年9月18日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OTZjZGExMDFlMWFlNGNkYzk0NmEwNmZhMjI0YzMifQ=="/>
  </w:docVars>
  <w:rsids>
    <w:rsidRoot w:val="00000000"/>
    <w:rsid w:val="0167794B"/>
    <w:rsid w:val="01F733F8"/>
    <w:rsid w:val="04D85E2D"/>
    <w:rsid w:val="07634334"/>
    <w:rsid w:val="0C417DC3"/>
    <w:rsid w:val="0C674A1B"/>
    <w:rsid w:val="0EFA7EE0"/>
    <w:rsid w:val="0F395124"/>
    <w:rsid w:val="10A423F2"/>
    <w:rsid w:val="13854144"/>
    <w:rsid w:val="17716EB9"/>
    <w:rsid w:val="17D50FF0"/>
    <w:rsid w:val="17F55F29"/>
    <w:rsid w:val="1A701543"/>
    <w:rsid w:val="1D1714B2"/>
    <w:rsid w:val="1F986BF0"/>
    <w:rsid w:val="20E32571"/>
    <w:rsid w:val="217B2F25"/>
    <w:rsid w:val="22DA6B41"/>
    <w:rsid w:val="24EE1375"/>
    <w:rsid w:val="25987E48"/>
    <w:rsid w:val="263618A8"/>
    <w:rsid w:val="27174E7B"/>
    <w:rsid w:val="27D67875"/>
    <w:rsid w:val="28330548"/>
    <w:rsid w:val="290B259E"/>
    <w:rsid w:val="2DC430DB"/>
    <w:rsid w:val="2F1F26C1"/>
    <w:rsid w:val="313F39E9"/>
    <w:rsid w:val="323C10A9"/>
    <w:rsid w:val="339A4C4A"/>
    <w:rsid w:val="3424131F"/>
    <w:rsid w:val="351410E2"/>
    <w:rsid w:val="374035AC"/>
    <w:rsid w:val="386E7D7E"/>
    <w:rsid w:val="39EA479F"/>
    <w:rsid w:val="3B7019C3"/>
    <w:rsid w:val="3BB13147"/>
    <w:rsid w:val="3D030E37"/>
    <w:rsid w:val="3DD46C18"/>
    <w:rsid w:val="3DEA3157"/>
    <w:rsid w:val="40D304EF"/>
    <w:rsid w:val="44F06DEE"/>
    <w:rsid w:val="457D78F7"/>
    <w:rsid w:val="45D42BCE"/>
    <w:rsid w:val="46223B82"/>
    <w:rsid w:val="4E756190"/>
    <w:rsid w:val="4F583EE0"/>
    <w:rsid w:val="50B51F4F"/>
    <w:rsid w:val="51D63733"/>
    <w:rsid w:val="538F45AD"/>
    <w:rsid w:val="573A61F4"/>
    <w:rsid w:val="583E0855"/>
    <w:rsid w:val="5AEE394A"/>
    <w:rsid w:val="60021D96"/>
    <w:rsid w:val="63E75905"/>
    <w:rsid w:val="66391F1D"/>
    <w:rsid w:val="66A563EB"/>
    <w:rsid w:val="66A6332B"/>
    <w:rsid w:val="67EE0AE5"/>
    <w:rsid w:val="6DDB552E"/>
    <w:rsid w:val="6E187A9E"/>
    <w:rsid w:val="6EAB14DE"/>
    <w:rsid w:val="71DC44EC"/>
    <w:rsid w:val="74F36E8F"/>
    <w:rsid w:val="75AA1EF9"/>
    <w:rsid w:val="75AD2BD0"/>
    <w:rsid w:val="7731279D"/>
    <w:rsid w:val="784B788E"/>
    <w:rsid w:val="7B9930CB"/>
    <w:rsid w:val="7F65264E"/>
    <w:rsid w:val="7FC8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2023-09-13T03:49:00Z</dcterms:created>
  <dc:creator>dell</dc:creator>
  <cp:lastModifiedBy>兔子</cp:lastModifiedBy>
  <dcterms:modified xsi:type="dcterms:W3CDTF">2023-09-18T15:03:32Z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5A43B1AF14E04DF18D8758AA80D97917_12</vt:lpwstr>
  </property>
</Properties>
</file>