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_GBK" w:hAnsi="方正小标宋_GBK" w:eastAsia="方正小标宋_GBK" w:cs="方正小标宋_GBK"/>
          <w:sz w:val="44"/>
          <w:szCs w:val="44"/>
        </w:rPr>
      </w:pPr>
      <w:bookmarkStart w:id="0" w:name="_GoBack"/>
      <w:r>
        <w:rPr>
          <w:rFonts w:hint="eastAsia" w:ascii="方正小标宋_GBK" w:hAnsi="方正小标宋_GBK" w:eastAsia="方正小标宋_GBK" w:cs="方正小标宋_GBK"/>
          <w:sz w:val="44"/>
          <w:szCs w:val="44"/>
        </w:rPr>
        <w:t>“清”出好环境！</w:t>
      </w:r>
      <w:r>
        <w:rPr>
          <w:rFonts w:hint="eastAsia" w:ascii="方正小标宋_GBK" w:hAnsi="方正小标宋_GBK" w:eastAsia="方正小标宋_GBK" w:cs="方正小标宋_GBK"/>
          <w:sz w:val="44"/>
          <w:szCs w:val="44"/>
          <w:lang w:val="en-US" w:eastAsia="zh-CN"/>
        </w:rPr>
        <w:t>海口</w:t>
      </w:r>
      <w:r>
        <w:rPr>
          <w:rFonts w:hint="eastAsia" w:ascii="方正小标宋_GBK" w:hAnsi="方正小标宋_GBK" w:eastAsia="方正小标宋_GBK" w:cs="方正小标宋_GBK"/>
          <w:sz w:val="44"/>
          <w:szCs w:val="44"/>
        </w:rPr>
        <w:t>镇这样做</w:t>
      </w:r>
    </w:p>
    <w:bookmarkEnd w:id="0"/>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_GBK" w:hAnsi="方正小标宋_GBK" w:eastAsia="方正小标宋_GBK" w:cs="方正小标宋_GBK"/>
          <w:sz w:val="32"/>
          <w:szCs w:val="32"/>
        </w:rPr>
      </w:pPr>
    </w:p>
    <w:p>
      <w:pPr>
        <w:keepNext w:val="0"/>
        <w:keepLines w:val="0"/>
        <w:pageBreakBefore w:val="0"/>
        <w:widowControl w:val="0"/>
        <w:kinsoku/>
        <w:wordWrap/>
        <w:overflowPunct/>
        <w:topLinePunct w:val="0"/>
        <w:autoSpaceDE/>
        <w:autoSpaceDN/>
        <w:bidi w:val="0"/>
        <w:adjustRightInd/>
        <w:snapToGrid/>
        <w:spacing w:line="240" w:lineRule="auto"/>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进一步改善提升河湖水域岸线生态环境，全面推进“党建+河长制”深度结合，营造“水清、岸绿、河畅、景美、人和”的生态环境。近日，海口镇组织全镇干部职工、沿湖社区党员和志愿者开展2023年冬季“党建+河湖长制”清河清漂行动，合力攻坚，全面整治，推动河道治理工作常态化开展，用实际行动共同守护绿水长流。</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drawing>
          <wp:inline distT="0" distB="0" distL="114300" distR="114300">
            <wp:extent cx="4319905" cy="2433320"/>
            <wp:effectExtent l="0" t="0" r="4445" b="508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4319905" cy="2433320"/>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240" w:lineRule="auto"/>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在清河行动现场，大家手持锄头、铁耙等工具对河岸、沟渠进行拉网式清理，将河道中的淤泥、杂草清理干净，保持河道环境干净整洁。</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drawing>
          <wp:inline distT="0" distB="0" distL="114300" distR="114300">
            <wp:extent cx="4319905" cy="2760980"/>
            <wp:effectExtent l="0" t="0" r="4445" b="1270"/>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6"/>
                    <a:stretch>
                      <a:fillRect/>
                    </a:stretch>
                  </pic:blipFill>
                  <pic:spPr>
                    <a:xfrm>
                      <a:off x="0" y="0"/>
                      <a:ext cx="4319905" cy="2760980"/>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240" w:lineRule="auto"/>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据了解，本次清河行动涉及海口镇沿湖3个社区，共计400余人次参与清理整治活动。经过清理后的辖区内27条河道整体面貌焕然一新，进一步提升巩固了“党建+河湖长制”工作，形成了党建引领、党员带动、群众参与、共建共治的良好局面。</w:t>
      </w:r>
    </w:p>
    <w:p>
      <w:pPr>
        <w:keepNext w:val="0"/>
        <w:keepLines w:val="0"/>
        <w:pageBreakBefore w:val="0"/>
        <w:widowControl w:val="0"/>
        <w:kinsoku/>
        <w:wordWrap/>
        <w:overflowPunct/>
        <w:topLinePunct w:val="0"/>
        <w:autoSpaceDE/>
        <w:autoSpaceDN/>
        <w:bidi w:val="0"/>
        <w:adjustRightInd/>
        <w:snapToGrid/>
        <w:spacing w:line="240" w:lineRule="auto"/>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drawing>
          <wp:inline distT="0" distB="0" distL="114300" distR="114300">
            <wp:extent cx="4319905" cy="2458720"/>
            <wp:effectExtent l="0" t="0" r="4445" b="17780"/>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pic:cNvPicPr>
                  </pic:nvPicPr>
                  <pic:blipFill>
                    <a:blip r:embed="rId7"/>
                    <a:stretch>
                      <a:fillRect/>
                    </a:stretch>
                  </pic:blipFill>
                  <pic:spPr>
                    <a:xfrm>
                      <a:off x="0" y="0"/>
                      <a:ext cx="4319905" cy="2458720"/>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240" w:lineRule="auto"/>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下一步，海口镇将结合主题党日活动带动全镇党员干部群众常态化开展爱湖护湖行动，实现河清岸绿水美的目标。</w:t>
      </w:r>
    </w:p>
    <w:sectPr>
      <w:footerReference r:id="rId3" w:type="default"/>
      <w:pgSz w:w="11906" w:h="16838"/>
      <w:pgMar w:top="1440" w:right="1803" w:bottom="1440" w:left="1803" w:header="850"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t xml:space="preserve">—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t xml:space="preserve">—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ECE3292"/>
    <w:rsid w:val="219B005A"/>
    <w:rsid w:val="2ECE3292"/>
    <w:rsid w:val="63BC74D7"/>
    <w:rsid w:val="7E2816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玉溪市澄江县党政机关单位</Company>
  <Pages>1</Pages>
  <Words>0</Words>
  <Characters>0</Characters>
  <Lines>0</Lines>
  <Paragraphs>0</Paragraphs>
  <TotalTime>5</TotalTime>
  <ScaleCrop>false</ScaleCrop>
  <LinksUpToDate>false</LinksUpToDate>
  <CharactersWithSpaces>0</CharactersWithSpaces>
  <Application>WPS Office_11.8.6.8810_F1E327BC-269C-435d-A152-05C5408002CA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2023-12-15T00:43:00Z</dcterms:created>
  <dc:creator>Lenovo</dc:creator>
  <cp:lastModifiedBy>Lenovo</cp:lastModifiedBy>
  <dcterms:modified xsi:type="dcterms:W3CDTF">2023-12-15T00:49:05Z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2052-11.8.6.8810</vt:lpwstr>
  </property>
</Properties>
</file>