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澄江县卫生和计划生育局</w:t>
      </w:r>
    </w:p>
    <w:p>
      <w:pPr>
        <w:spacing w:line="0" w:lineRule="atLeast"/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2018年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政府信息公开</w:t>
      </w:r>
      <w:r>
        <w:rPr>
          <w:rFonts w:hint="eastAsia" w:ascii="方正小标宋_GBK" w:eastAsia="方正小标宋_GBK"/>
          <w:bCs/>
          <w:sz w:val="44"/>
          <w:szCs w:val="44"/>
        </w:rPr>
        <w:t>工作年度报告</w:t>
      </w:r>
    </w:p>
    <w:bookmarkEnd w:id="0"/>
    <w:p>
      <w:pPr>
        <w:rPr>
          <w:b/>
          <w:bCs/>
        </w:rPr>
      </w:pPr>
    </w:p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根据《中华人民共和国政府信息公开条例》（国务院令第</w:t>
      </w:r>
      <w:r>
        <w:rPr>
          <w:rFonts w:ascii="Times New Roman" w:hAnsi="Times New Roman" w:cs="Times New Roman"/>
          <w:color w:val="000000"/>
          <w:sz w:val="32"/>
          <w:szCs w:val="32"/>
        </w:rPr>
        <w:t>492</w:t>
      </w:r>
      <w:r>
        <w:rPr>
          <w:rFonts w:hint="eastAsia" w:ascii="方正仿宋_GBK" w:eastAsia="方正仿宋_GBK"/>
          <w:color w:val="000000"/>
          <w:sz w:val="32"/>
          <w:szCs w:val="32"/>
        </w:rPr>
        <w:t>号，以下简称《条例》）及《玉溪市人民政府办公室关于做好</w:t>
      </w:r>
      <w:r>
        <w:rPr>
          <w:rFonts w:ascii="Times New Roman" w:hAnsi="Times New Roman" w:cs="Times New Roman"/>
          <w:color w:val="000000"/>
          <w:sz w:val="32"/>
          <w:szCs w:val="32"/>
        </w:rPr>
        <w:t>201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8</w:t>
      </w:r>
      <w:r>
        <w:rPr>
          <w:rFonts w:hint="eastAsia" w:ascii="方正仿宋_GBK" w:eastAsia="方正仿宋_GBK"/>
          <w:color w:val="000000"/>
          <w:sz w:val="32"/>
          <w:szCs w:val="32"/>
        </w:rPr>
        <w:t>年政府信息公开工作年度报告编制和发布工作的通知》文件要求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>
        <w:rPr>
          <w:rFonts w:hint="eastAsia" w:ascii="方正仿宋_GBK" w:eastAsia="方正仿宋_GBK"/>
          <w:color w:val="000000"/>
          <w:sz w:val="32"/>
          <w:szCs w:val="32"/>
        </w:rPr>
        <w:t>特向社会公布</w:t>
      </w:r>
      <w:r>
        <w:rPr>
          <w:rFonts w:ascii="Times New Roman" w:hAnsi="Times New Roman" w:cs="Times New Roman"/>
          <w:color w:val="000000"/>
          <w:sz w:val="32"/>
          <w:szCs w:val="32"/>
        </w:rPr>
        <w:t>201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8</w:t>
      </w:r>
      <w:r>
        <w:rPr>
          <w:rFonts w:hint="eastAsia" w:ascii="方正仿宋_GBK" w:eastAsia="方正仿宋_GBK"/>
          <w:color w:val="000000"/>
          <w:sz w:val="32"/>
          <w:szCs w:val="32"/>
        </w:rPr>
        <w:t>年度澄江县卫生和计划生育局信息公开工作年度报告。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一、概述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年澄江县卫计局在县委、县政府的正确领导下，紧密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</w:t>
      </w:r>
      <w:r>
        <w:rPr>
          <w:rFonts w:ascii="Times New Roman" w:hAnsi="Times New Roman" w:eastAsia="方正仿宋_GBK" w:cs="Times New Roman"/>
          <w:sz w:val="32"/>
          <w:szCs w:val="32"/>
        </w:rPr>
        <w:t>卫生计生工作，不断规范政府信息公开内容，创新政府信息公开形式，突出政府信息公开重点，提高政府信息公开水平。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（一）加强组织领导，健全工作机制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根据澄江县政府信息公开工作统一部署和要求，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卫计局把政府信息公开工作列入重要议事日程，及时组建信息公开工作领导小组，明确领导及具体责任人。同时，明确一名信息员，具体负责政府信息公开内容维护日常工作，负责收集、整理政府信息，由信息员统一发布，确保信息公开全面、及时、准确、无差错。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（二）公开责任职能，强化社会管理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为建立公开透明的行政管理体制，保障公众的知情权，201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年澄江县卫计局在门户网站上发布了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办事指南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卫生计生信息</w:t>
      </w:r>
      <w:r>
        <w:rPr>
          <w:rFonts w:ascii="Times New Roman" w:hAnsi="Times New Roman" w:eastAsia="方正仿宋_GBK" w:cs="Times New Roman"/>
          <w:sz w:val="32"/>
          <w:szCs w:val="32"/>
        </w:rPr>
        <w:t>、法律法规、规章、发展规划、计划总结、财务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</w:t>
      </w:r>
      <w:r>
        <w:rPr>
          <w:rFonts w:ascii="Times New Roman" w:hAnsi="Times New Roman" w:eastAsia="方正仿宋_GBK" w:cs="Times New Roman"/>
          <w:sz w:val="32"/>
          <w:szCs w:val="32"/>
        </w:rPr>
        <w:t>结算、便民服务等内容，使政府信息公开内容更为全面，以更好地接受社会监督。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二、主动公开政府信息情况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（一）主动公开政府信息的数量。</w:t>
      </w: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8年，我单位始终遵循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涉密信息不公开、公开信息不涉密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的原则，在澄江县政府信息公开网主动公开政务信息443条</w:t>
      </w:r>
      <w:r>
        <w:rPr>
          <w:rFonts w:ascii="Times New Roman" w:hAnsi="Times New Roman" w:eastAsia="方正仿宋_GBK" w:cs="Times New Roman"/>
          <w:sz w:val="32"/>
          <w:szCs w:val="32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包含转载、转发及以往信息的实时更新</w:t>
      </w:r>
      <w:r>
        <w:rPr>
          <w:rFonts w:ascii="Times New Roman" w:hAnsi="Times New Roman" w:eastAsia="方正仿宋_GBK" w:cs="Times New Roman"/>
          <w:sz w:val="32"/>
          <w:szCs w:val="32"/>
        </w:rPr>
        <w:t>)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（二）2018年主动公开政府信息443条。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栏目类别为1.办事指南：卫生和计划生育服务、相关证照办理程序；2.卫生信息公开：卫生和计划生育各类信息、工作动态、预决算公开；3.机构设置与职能职责：各医疗卫生单位机构职能；4.通知公告：执业资格考试、卫生计生相关政策等内容公开；5.健康教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健康知识公开；6.行政执法信息公开：卫生行政许可事项办理情况公示；7.党务公开：党风廉政、党建、行风建设等工作信息；8.国务院、省政府信息上载：上级卫生工作规划、工作纲要等内容公开；9.医疗服务信息公开：各医疗机构简介、联系方式、医疗服务项目公开。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（三）政府信息公开平台建设情况。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对于主动公开的政务信息，我单位主要采取网上公开的形式。可通过澄江县政府信息公开网站（</w:t>
      </w:r>
      <w:r>
        <w:rPr>
          <w:rFonts w:ascii="Times New Roman" w:hAnsi="Times New Roman" w:eastAsia="方正仿宋_GBK" w:cs="Times New Roman"/>
          <w:sz w:val="32"/>
          <w:szCs w:val="32"/>
        </w:rPr>
        <w:t>http://xxgk.yuxi.gov.cn/cjxzfxxgk/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）下的子网站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澄江县卫生和计划生育局（</w:t>
      </w:r>
      <w:r>
        <w:rPr>
          <w:rFonts w:ascii="Times New Roman" w:hAnsi="Times New Roman" w:eastAsia="方正仿宋_GBK" w:cs="Times New Roman"/>
          <w:sz w:val="32"/>
          <w:szCs w:val="32"/>
        </w:rPr>
        <w:t>http://xxgk.yuxi.gov.cn/cjxzfxxgk/cjxwshjhsyj/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查看我局主动公开的政府信息。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三、政府信息依申请公开办理情况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（一）收到申请情况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8年，我单位收到的通过政府信息公开网站依申请公开信息数为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（二）申请办结和答复情况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8年，由于我单位收到的通过政府信息公开网站依申请公开信息数为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，所以相应的办结数和答复数均为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四、因政府信息公开申请行政复议、提起行政诉讼及举报投诉情况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8年度，我单位未发生因政府信息公开申请行政复议、提起行政诉讼及举报投诉的情况。</w:t>
      </w:r>
    </w:p>
    <w:p>
      <w:pPr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五、存在的不足和下一步工作思路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澄江县</w:t>
      </w:r>
      <w:r>
        <w:rPr>
          <w:rFonts w:ascii="Times New Roman" w:hAnsi="Times New Roman" w:eastAsia="方正仿宋_GBK" w:cs="Times New Roman"/>
          <w:sz w:val="32"/>
          <w:szCs w:val="32"/>
        </w:rPr>
        <w:t>卫计局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信息公开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工作方面取得了一定的成绩，但</w:t>
      </w:r>
      <w:r>
        <w:rPr>
          <w:rFonts w:ascii="Times New Roman" w:hAnsi="Times New Roman" w:eastAsia="方正仿宋_GBK" w:cs="Times New Roman"/>
          <w:sz w:val="32"/>
          <w:szCs w:val="32"/>
        </w:rPr>
        <w:t>在加强基础性日常管理、丰富政务公开方式等方面存在不足，明年主要从以下方面作进一步改进和加强：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（一）进一步加强日常管理工作。</w:t>
      </w:r>
      <w:r>
        <w:rPr>
          <w:rFonts w:ascii="Times New Roman" w:hAnsi="Times New Roman" w:eastAsia="方正仿宋_GBK" w:cs="Times New Roman"/>
          <w:sz w:val="32"/>
          <w:szCs w:val="32"/>
        </w:rPr>
        <w:t>继续强化专人负责信息公开工作，明确工作职责，以服务群众为目的，进一步加强政府信息公开通过多种渠道进行宣传。在规定的政府信息公开范围内，及时发布和更新依法应主动公开的政府信息，并做好答复依申请公开政府信息工作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通过不断加强政府信息公开工作，</w:t>
      </w:r>
      <w:r>
        <w:rPr>
          <w:rFonts w:ascii="Times New Roman" w:hAnsi="Times New Roman" w:eastAsia="方正仿宋_GBK" w:cs="Times New Roman"/>
          <w:sz w:val="32"/>
          <w:szCs w:val="32"/>
        </w:rPr>
        <w:t>切实提高办事透明度，努力提高政府行政效能和公信力，为公众提供更加便利的服务；适时梳理信息公开内容，修正、更新行政服务指南，研究制定完善有关制度，扎实推进政府信息公开各项工作。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（二）进一步丰富政府信息公开方式。</w:t>
      </w:r>
      <w:r>
        <w:rPr>
          <w:rFonts w:ascii="Times New Roman" w:hAnsi="Times New Roman" w:eastAsia="方正仿宋_GBK" w:cs="Times New Roman"/>
          <w:sz w:val="32"/>
          <w:szCs w:val="32"/>
        </w:rPr>
        <w:t>以社会需求为导向，在不断深化政府信息公开内容的同时，努力做到公开方式的灵活多样。本着规范、实用、简便、易行的原则，加强政务公开的基础设施建设，通过便于公众知晓的方式进行公开，更好地为经济社会发展和人民群众服务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　　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right="640"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澄江县卫生和计划生育局</w:t>
      </w:r>
    </w:p>
    <w:p>
      <w:pPr>
        <w:ind w:right="800" w:firstLine="4000" w:firstLineChars="12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日 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mMDdlYThmZjhmZGQxOTUyNDFkNzQxOGUxY2E4ZjAifQ=="/>
  </w:docVars>
  <w:rsids>
    <w:rsidRoot w:val="00D62726"/>
    <w:rsid w:val="000E0F3E"/>
    <w:rsid w:val="002343C7"/>
    <w:rsid w:val="00296359"/>
    <w:rsid w:val="00297F65"/>
    <w:rsid w:val="002B1E75"/>
    <w:rsid w:val="003949AF"/>
    <w:rsid w:val="003E4BB0"/>
    <w:rsid w:val="003E60A4"/>
    <w:rsid w:val="004A5556"/>
    <w:rsid w:val="004D3F14"/>
    <w:rsid w:val="005C78D2"/>
    <w:rsid w:val="00620B36"/>
    <w:rsid w:val="008C02FA"/>
    <w:rsid w:val="009B1C70"/>
    <w:rsid w:val="009B43D0"/>
    <w:rsid w:val="00AD367D"/>
    <w:rsid w:val="00B27BEC"/>
    <w:rsid w:val="00C05EF6"/>
    <w:rsid w:val="00D02BB0"/>
    <w:rsid w:val="00D62726"/>
    <w:rsid w:val="00EB1E26"/>
    <w:rsid w:val="00F927B1"/>
    <w:rsid w:val="00F93BEC"/>
    <w:rsid w:val="6CD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262</Words>
  <Characters>1498</Characters>
  <Lines>12</Lines>
  <Paragraphs>3</Paragraphs>
  <TotalTime>82</TotalTime>
  <ScaleCrop>false</ScaleCrop>
  <LinksUpToDate>false</LinksUpToDate>
  <CharactersWithSpaces>1757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2017-12-16T02:01:00Z</dcterms:created>
  <dc:creator>微软用户</dc:creator>
  <cp:lastModifiedBy>Administrator</cp:lastModifiedBy>
  <cp:lastPrinted>2018-01-29T06:55:00Z</cp:lastPrinted>
  <dcterms:modified xsi:type="dcterms:W3CDTF">2024-01-24T09:15:01Z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3B0C923E6173496CACAED86218B70334_12</vt:lpwstr>
  </property>
</Properties>
</file>