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  <w:lang w:val="en-US" w:eastAsia="zh-CN"/>
        </w:rPr>
        <w:t>澄江市气象局2023年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</w:rPr>
        <w:t>政府信息公开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sz w:val="44"/>
          <w:szCs w:val="44"/>
        </w:rPr>
        <w:t>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</w:rPr>
      </w:pP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本年度报告根据《中华人民共和国政府信息公开条例》及《</w:t>
      </w:r>
      <w:r>
        <w:rPr>
          <w:rFonts w:hint="eastAsia" w:eastAsia="方正仿宋_GBK"/>
          <w:sz w:val="32"/>
          <w:szCs w:val="32"/>
          <w:lang w:eastAsia="zh-CN"/>
        </w:rPr>
        <w:t>云南省人民政府办公厅</w:t>
      </w:r>
      <w:r>
        <w:rPr>
          <w:rFonts w:hint="eastAsia" w:eastAsia="方正仿宋_GBK"/>
          <w:sz w:val="32"/>
          <w:szCs w:val="32"/>
        </w:rPr>
        <w:t>关于</w:t>
      </w:r>
      <w:r>
        <w:rPr>
          <w:rFonts w:hint="eastAsia" w:eastAsia="方正仿宋_GBK"/>
          <w:sz w:val="32"/>
          <w:szCs w:val="32"/>
          <w:lang w:eastAsia="zh-CN"/>
        </w:rPr>
        <w:t>做好</w:t>
      </w:r>
      <w:r>
        <w:rPr>
          <w:rFonts w:hint="eastAsia" w:eastAsia="方正仿宋_GBK"/>
          <w:sz w:val="32"/>
          <w:szCs w:val="32"/>
          <w:lang w:val="en-US" w:eastAsia="zh-CN"/>
        </w:rPr>
        <w:t>2023年政府信息公开工作年度报告编制发布工作的</w:t>
      </w:r>
      <w:r>
        <w:rPr>
          <w:rFonts w:hint="eastAsia" w:eastAsia="方正仿宋_GBK"/>
          <w:sz w:val="32"/>
          <w:szCs w:val="32"/>
        </w:rPr>
        <w:t>通知》相关要求</w:t>
      </w:r>
      <w:r>
        <w:rPr>
          <w:rFonts w:hint="eastAsia" w:eastAsia="方正仿宋_GBK"/>
          <w:sz w:val="32"/>
          <w:szCs w:val="32"/>
          <w:lang w:eastAsia="zh-CN"/>
        </w:rPr>
        <w:t>，由澄江市气象局结合实际工作情况</w:t>
      </w:r>
      <w:r>
        <w:rPr>
          <w:rFonts w:hint="eastAsia" w:eastAsia="方正仿宋_GBK"/>
          <w:sz w:val="32"/>
          <w:szCs w:val="32"/>
        </w:rPr>
        <w:t>编制而成，报告中所列数据的统计期限自20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hint="eastAsia" w:eastAsia="方正仿宋_GBK"/>
          <w:sz w:val="32"/>
          <w:szCs w:val="32"/>
        </w:rPr>
        <w:t>年1月1日起至202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年12月31日止。本报告</w:t>
      </w:r>
      <w:r>
        <w:rPr>
          <w:rFonts w:hint="eastAsia" w:eastAsia="方正仿宋_GBK"/>
          <w:sz w:val="32"/>
          <w:szCs w:val="32"/>
          <w:lang w:eastAsia="zh-CN"/>
        </w:rPr>
        <w:t>包括澄江市气象局</w:t>
      </w:r>
      <w:r>
        <w:rPr>
          <w:rFonts w:hint="eastAsia" w:eastAsia="方正仿宋_GBK"/>
          <w:sz w:val="32"/>
          <w:szCs w:val="32"/>
          <w:lang w:val="en-US" w:eastAsia="zh-CN"/>
        </w:rPr>
        <w:t>2023年政府信息公开工作总体情况，政府信息公开工作被申请行政复议、行政诉讼情况，收到和处理政府信息公开申请情况，政府信息公开工作被申请行政复议、行政诉讼情况，存在的主要问题及改进情况，其他需要报告的事项等六项内容。</w:t>
      </w:r>
      <w:r>
        <w:rPr>
          <w:rFonts w:hint="eastAsia" w:eastAsia="方正仿宋_GBK"/>
          <w:sz w:val="32"/>
          <w:szCs w:val="32"/>
        </w:rPr>
        <w:t>全文在澄江市人民政府网站政府信息公开澄江市气象局网页上公布，欢迎查阅。如对本报告有疑问，可与澄江市气象局办公室联系（地址：澄江市凤麓街道青山路1号附1号，联系电话：0877-6684214，电子邮箱：</w:t>
      </w:r>
      <w:r>
        <w:rPr>
          <w:rFonts w:hint="eastAsia" w:eastAsia="方正仿宋_GBK"/>
          <w:sz w:val="32"/>
          <w:szCs w:val="32"/>
        </w:rPr>
        <w:fldChar w:fldCharType="begin"/>
      </w:r>
      <w:r>
        <w:rPr>
          <w:rFonts w:hint="eastAsia" w:eastAsia="方正仿宋_GBK"/>
          <w:sz w:val="32"/>
          <w:szCs w:val="32"/>
        </w:rPr>
        <w:instrText xml:space="preserve"> HYPERLINK "mailto:yxcjqx@163.com）。" </w:instrText>
      </w:r>
      <w:r>
        <w:rPr>
          <w:rFonts w:hint="eastAsia" w:eastAsia="方正仿宋_GBK"/>
          <w:sz w:val="32"/>
          <w:szCs w:val="32"/>
        </w:rPr>
        <w:fldChar w:fldCharType="separate"/>
      </w:r>
      <w:r>
        <w:rPr>
          <w:rStyle w:val="6"/>
          <w:rFonts w:hint="eastAsia" w:eastAsia="方正仿宋_GBK"/>
          <w:sz w:val="32"/>
          <w:szCs w:val="32"/>
        </w:rPr>
        <w:t>yxcjqx@163.com）。</w:t>
      </w:r>
      <w:r>
        <w:rPr>
          <w:rFonts w:hint="eastAsia" w:eastAsia="方正仿宋_GBK"/>
          <w:sz w:val="32"/>
          <w:szCs w:val="32"/>
        </w:rPr>
        <w:fldChar w:fldCharType="end"/>
      </w: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一、总体情况</w:t>
      </w: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年，澄江市气象局以习近平新时代中国特色社会主义思想为指引，认真贯彻落实党的</w:t>
      </w:r>
      <w:r>
        <w:rPr>
          <w:rFonts w:hint="eastAsia" w:eastAsia="方正仿宋_GBK"/>
          <w:sz w:val="32"/>
          <w:szCs w:val="32"/>
          <w:lang w:eastAsia="zh-CN"/>
        </w:rPr>
        <w:t>二十大</w:t>
      </w:r>
      <w:r>
        <w:rPr>
          <w:rFonts w:hint="eastAsia" w:eastAsia="方正仿宋_GBK"/>
          <w:sz w:val="32"/>
          <w:szCs w:val="32"/>
        </w:rPr>
        <w:t>精神和习近平总书记考察云南重要讲话精神，紧紧围绕</w:t>
      </w:r>
      <w:r>
        <w:rPr>
          <w:rFonts w:hint="eastAsia" w:eastAsia="方正仿宋_GBK"/>
          <w:sz w:val="32"/>
          <w:szCs w:val="32"/>
          <w:lang w:eastAsia="zh-CN"/>
        </w:rPr>
        <w:t>玉溪、澄江</w:t>
      </w:r>
      <w:r>
        <w:rPr>
          <w:rFonts w:hint="eastAsia" w:eastAsia="方正仿宋_GBK"/>
          <w:sz w:val="32"/>
          <w:szCs w:val="32"/>
        </w:rPr>
        <w:t>市委、</w:t>
      </w:r>
      <w:r>
        <w:rPr>
          <w:rFonts w:hint="eastAsia" w:eastAsia="方正仿宋_GBK"/>
          <w:sz w:val="32"/>
          <w:szCs w:val="32"/>
          <w:lang w:eastAsia="zh-CN"/>
        </w:rPr>
        <w:t>市</w:t>
      </w:r>
      <w:r>
        <w:rPr>
          <w:rFonts w:hint="eastAsia" w:eastAsia="方正仿宋_GBK"/>
          <w:sz w:val="32"/>
          <w:szCs w:val="32"/>
        </w:rPr>
        <w:t>政府的安排部署，主动把政府信息公开工作作为工作重点，切实履行政府信息公开各项职责，扩大公众参与，回应社会关切，不断增强政府信息公开工作实效。</w:t>
      </w:r>
    </w:p>
    <w:p>
      <w:pPr>
        <w:widowControl w:val="0"/>
        <w:numPr>
          <w:ilvl w:val="0"/>
          <w:numId w:val="1"/>
        </w:numPr>
        <w:spacing w:line="59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主动公开方面。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年，</w:t>
      </w:r>
      <w:r>
        <w:rPr>
          <w:rFonts w:hint="eastAsia" w:eastAsia="方正仿宋_GBK"/>
          <w:sz w:val="32"/>
          <w:szCs w:val="32"/>
          <w:lang w:eastAsia="zh-CN"/>
        </w:rPr>
        <w:t>澄江市气象局严格按照“公开为原则，不公开为例外”的总体要求，妥善处理公开与保密的关系，合理界定信息公开范围，做到积极、完整、准确、及时把应公开内容全部公开。自</w:t>
      </w:r>
      <w:r>
        <w:rPr>
          <w:rFonts w:hint="eastAsia" w:eastAsia="方正仿宋_GBK"/>
          <w:sz w:val="32"/>
          <w:szCs w:val="32"/>
          <w:lang w:val="en-US" w:eastAsia="zh-CN"/>
        </w:rPr>
        <w:t>1月1日至12月31日，</w:t>
      </w:r>
      <w:r>
        <w:rPr>
          <w:rFonts w:hint="eastAsia" w:eastAsia="方正仿宋_GBK"/>
          <w:sz w:val="32"/>
          <w:szCs w:val="32"/>
        </w:rPr>
        <w:t>我局通过澄江市政府信息公开门户网站主动公开气象信息、热点关注、通知公告、机构概况、</w:t>
      </w:r>
      <w:r>
        <w:rPr>
          <w:rFonts w:hint="eastAsia" w:eastAsia="方正仿宋_GBK"/>
          <w:sz w:val="32"/>
          <w:szCs w:val="32"/>
          <w:lang w:eastAsia="zh-CN"/>
        </w:rPr>
        <w:t>政府信息公开目录</w:t>
      </w:r>
      <w:r>
        <w:rPr>
          <w:rFonts w:hint="eastAsia" w:eastAsia="方正仿宋_GBK"/>
          <w:sz w:val="32"/>
          <w:szCs w:val="32"/>
        </w:rPr>
        <w:t>指南</w:t>
      </w:r>
      <w:r>
        <w:rPr>
          <w:rFonts w:hint="eastAsia" w:eastAsia="方正仿宋_GBK"/>
          <w:sz w:val="32"/>
          <w:szCs w:val="32"/>
          <w:lang w:eastAsia="zh-CN"/>
        </w:rPr>
        <w:t>及制度</w:t>
      </w:r>
      <w:r>
        <w:rPr>
          <w:rFonts w:hint="eastAsia" w:eastAsia="方正仿宋_GBK"/>
          <w:sz w:val="32"/>
          <w:szCs w:val="32"/>
        </w:rPr>
        <w:t>、政府信息公开工作年度报告等相关内容信息</w:t>
      </w:r>
      <w:r>
        <w:rPr>
          <w:rFonts w:hint="eastAsia" w:eastAsia="方正仿宋_GBK"/>
          <w:sz w:val="32"/>
          <w:szCs w:val="32"/>
          <w:lang w:val="en-US" w:eastAsia="zh-CN"/>
        </w:rPr>
        <w:t>233</w:t>
      </w:r>
      <w:r>
        <w:rPr>
          <w:rFonts w:hint="eastAsia" w:eastAsia="方正仿宋_GBK"/>
          <w:sz w:val="32"/>
          <w:szCs w:val="32"/>
        </w:rPr>
        <w:t>条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240" w:lineRule="auto"/>
        <w:ind w:firstLine="640" w:firstLineChars="200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（二）依申请公开方面。</w:t>
      </w:r>
      <w:r>
        <w:rPr>
          <w:rFonts w:hint="eastAsia" w:eastAsia="方正仿宋_GBK"/>
          <w:sz w:val="32"/>
          <w:szCs w:val="32"/>
          <w:lang w:eastAsia="zh-CN"/>
        </w:rPr>
        <w:t>自</w:t>
      </w:r>
      <w:r>
        <w:rPr>
          <w:rFonts w:hint="eastAsia" w:eastAsia="方正仿宋_GBK"/>
          <w:sz w:val="32"/>
          <w:szCs w:val="32"/>
          <w:lang w:val="en-US" w:eastAsia="zh-CN"/>
        </w:rPr>
        <w:t>2023年1月1日至2023年12月31日，我局</w:t>
      </w:r>
      <w:r>
        <w:rPr>
          <w:rFonts w:hint="eastAsia" w:eastAsia="方正仿宋_GBK"/>
          <w:sz w:val="32"/>
          <w:szCs w:val="32"/>
          <w:lang w:eastAsia="zh-CN"/>
        </w:rPr>
        <w:t>全</w:t>
      </w:r>
      <w:r>
        <w:rPr>
          <w:rFonts w:hint="eastAsia" w:eastAsia="方正仿宋_GBK"/>
          <w:sz w:val="32"/>
          <w:szCs w:val="32"/>
        </w:rPr>
        <w:t>年未收到公民、法人或其他组织提出的政府信息公开申请</w:t>
      </w:r>
      <w:r>
        <w:rPr>
          <w:rFonts w:hint="eastAsia" w:eastAsia="方正仿宋_GBK"/>
          <w:sz w:val="32"/>
          <w:szCs w:val="32"/>
          <w:lang w:eastAsia="zh-CN"/>
        </w:rPr>
        <w:t>，无依申请公开件。</w:t>
      </w:r>
    </w:p>
    <w:p>
      <w:pPr>
        <w:widowControl w:val="0"/>
        <w:numPr>
          <w:ilvl w:val="0"/>
          <w:numId w:val="0"/>
        </w:numPr>
        <w:spacing w:line="59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（三）政府信息管理方面。</w:t>
      </w:r>
      <w:r>
        <w:rPr>
          <w:rFonts w:hint="eastAsia" w:eastAsia="方正仿宋_GBK"/>
          <w:sz w:val="32"/>
          <w:szCs w:val="32"/>
          <w:lang w:eastAsia="zh-CN"/>
        </w:rPr>
        <w:t>一是加强组织领导，建立政府信息公开工作机构，我局明确政府信息公开工作分管领导，任命专人负责政府信息管理、政府信息公开平台建设相关工作。二是严格落实网络意识形态工作和网络安全责任制，建立健全政府信息公开工作机制，制定印发《澄江市气象局政府信息主动公开制度》、《澄江市气象局政府信息公开保密审查制度》、《澄江市气象局政府网站和政府新媒体管理制度》等文件，进一步提升全局政务公开工作制度化、规范化、专业化水平。</w:t>
      </w:r>
    </w:p>
    <w:p>
      <w:pPr>
        <w:widowControl w:val="0"/>
        <w:numPr>
          <w:ilvl w:val="0"/>
          <w:numId w:val="0"/>
        </w:numPr>
        <w:spacing w:line="59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（四）政府信息公开平台建设方面。</w:t>
      </w:r>
      <w:r>
        <w:rPr>
          <w:rFonts w:hint="eastAsia" w:eastAsia="方正仿宋_GBK"/>
          <w:sz w:val="32"/>
          <w:szCs w:val="32"/>
          <w:lang w:eastAsia="zh-CN"/>
        </w:rPr>
        <w:t>一是根据澄江市政务公开领导小组办公室要求，加强对澄江市政府信息公开网气象局模块的管理维护，积极配合政务信息公开网站迁移，优化政府信息公开气象局板块栏目设置；二是根据云南省气象局、玉溪市气象局要求，加强不同平台和渠道发布信息的管理协调，确保公开内容规范一致。</w:t>
      </w:r>
    </w:p>
    <w:p>
      <w:pPr>
        <w:widowControl w:val="0"/>
        <w:numPr>
          <w:ilvl w:val="0"/>
          <w:numId w:val="0"/>
        </w:numPr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（五）监督保障方面。</w:t>
      </w:r>
      <w:r>
        <w:rPr>
          <w:rFonts w:hint="eastAsia" w:eastAsia="方正仿宋_GBK"/>
          <w:sz w:val="32"/>
          <w:szCs w:val="32"/>
          <w:lang w:eastAsia="zh-CN"/>
        </w:rPr>
        <w:t>一</w:t>
      </w:r>
      <w:r>
        <w:rPr>
          <w:rFonts w:hint="eastAsia" w:eastAsia="方正仿宋_GBK"/>
          <w:sz w:val="32"/>
          <w:szCs w:val="32"/>
          <w:lang w:val="en-US" w:eastAsia="zh-CN"/>
        </w:rPr>
        <w:t>是</w:t>
      </w:r>
      <w:r>
        <w:rPr>
          <w:rFonts w:hint="eastAsia" w:eastAsia="方正仿宋_GBK"/>
          <w:sz w:val="32"/>
          <w:szCs w:val="32"/>
          <w:lang w:eastAsia="zh-CN"/>
        </w:rPr>
        <w:t>根据澄江市政务公开领导小组办公室要求，加强对澄江市局领导实时监督做好保障。做好工作考核，接受社会评议，落实责任追究结果情况，严格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按照政务公开工作要求，按时报送全国政务公开第三方评估，省、市政务公开工作考核发现问题立刻整改落实。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eastAsia="方正仿宋_GBK"/>
          <w:sz w:val="32"/>
          <w:szCs w:val="32"/>
          <w:lang w:eastAsia="zh-CN"/>
        </w:rPr>
        <w:t>是积极参与由玉溪市气象局举办的全玉溪市气象部门</w:t>
      </w:r>
      <w:r>
        <w:rPr>
          <w:rFonts w:hint="eastAsia" w:eastAsia="方正仿宋_GBK"/>
          <w:sz w:val="32"/>
          <w:szCs w:val="32"/>
          <w:lang w:val="en-US" w:eastAsia="zh-CN"/>
        </w:rPr>
        <w:t>2023年政务公开工作专题培训，切实提升我局政务公开工作人员政务公开责任和意识。截至2023年12月31日，未出现因工作落实不到位造成考核被通报、扣分和舆情事故的情况。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3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7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 w:firstLine="643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</w:rPr>
        <w:t>收到和处理政府信息公开申请情况</w:t>
      </w: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Chars="0" w:right="0" w:rightChars="0" w:firstLine="643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</w:rPr>
        <w:t>政府信息公开行政复议、行政诉讼情况</w:t>
      </w: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3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widowControl w:val="0"/>
        <w:numPr>
          <w:ilvl w:val="0"/>
          <w:numId w:val="0"/>
        </w:numPr>
        <w:spacing w:line="59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年我局政府信息公开工作实现稳步推进，同时也存在一些问题：一是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2023年负责政务信息公开工作人员发生变更，新接手职工对工作不够熟悉；二是新接手职工对工作内容不够熟练，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公开更新</w:t>
      </w:r>
      <w:r>
        <w:rPr>
          <w:rFonts w:hint="eastAsia" w:eastAsia="方正仿宋_GBK"/>
          <w:sz w:val="32"/>
          <w:szCs w:val="32"/>
        </w:rPr>
        <w:t>不</w:t>
      </w:r>
      <w:r>
        <w:rPr>
          <w:rFonts w:hint="eastAsia" w:eastAsia="方正仿宋_GBK"/>
          <w:sz w:val="32"/>
          <w:szCs w:val="32"/>
          <w:lang w:eastAsia="zh-CN"/>
        </w:rPr>
        <w:t>够</w:t>
      </w:r>
      <w:r>
        <w:rPr>
          <w:rFonts w:hint="eastAsia" w:eastAsia="方正仿宋_GBK"/>
          <w:sz w:val="32"/>
          <w:szCs w:val="32"/>
        </w:rPr>
        <w:t>及时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公开连续性、时效性不</w:t>
      </w:r>
      <w:r>
        <w:rPr>
          <w:rFonts w:hint="eastAsia" w:eastAsia="方正仿宋_GBK" w:cs="方正仿宋_GBK"/>
          <w:sz w:val="32"/>
          <w:szCs w:val="32"/>
          <w:lang w:eastAsia="zh-CN"/>
        </w:rPr>
        <w:t>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强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hint="eastAsia" w:eastAsia="方正仿宋_GBK"/>
          <w:sz w:val="32"/>
          <w:szCs w:val="32"/>
          <w:lang w:eastAsia="zh-CN"/>
        </w:rPr>
        <w:t>三</w:t>
      </w:r>
      <w:r>
        <w:rPr>
          <w:rFonts w:hint="eastAsia" w:eastAsia="方正仿宋_GBK"/>
          <w:sz w:val="32"/>
          <w:szCs w:val="32"/>
        </w:rPr>
        <w:t>是</w:t>
      </w:r>
      <w:r>
        <w:rPr>
          <w:rFonts w:hint="eastAsia" w:eastAsia="方正仿宋_GBK"/>
          <w:sz w:val="32"/>
          <w:szCs w:val="32"/>
          <w:lang w:eastAsia="zh-CN"/>
        </w:rPr>
        <w:t>信息公开部分栏目内容较为散乱，有待进一步清理和完善。</w:t>
      </w: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在今后的工作中，我局将进一步健全和完善信息公开制度，切实做好政府信息公开工作。一是</w:t>
      </w:r>
      <w:r>
        <w:rPr>
          <w:rFonts w:hint="eastAsia" w:eastAsia="方正仿宋_GBK" w:cs="方正仿宋_GBK"/>
          <w:sz w:val="32"/>
          <w:szCs w:val="32"/>
          <w:lang w:eastAsia="zh-CN"/>
        </w:rPr>
        <w:t>加强学习培训，压实工作责任，新入职员工要多学多问、仔细落实文件工作要求，做好政务信息公开工作；二是</w:t>
      </w:r>
      <w:r>
        <w:rPr>
          <w:rFonts w:hint="eastAsia" w:eastAsia="方正仿宋_GBK"/>
          <w:sz w:val="32"/>
          <w:szCs w:val="32"/>
        </w:rPr>
        <w:t>加强组织领导，提高思想认识，强化业务培训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日常维护和督导管理，切实促进信息公开工作规范有序进行</w:t>
      </w:r>
      <w:r>
        <w:rPr>
          <w:rFonts w:hint="eastAsia" w:eastAsia="方正仿宋_GBK" w:cs="方正仿宋_GBK"/>
          <w:sz w:val="32"/>
          <w:szCs w:val="32"/>
          <w:lang w:eastAsia="zh-CN"/>
        </w:rPr>
        <w:t>将，政务信息公开要求写入个人工作计划，严格按要求完成政务信息及时公开更新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hint="eastAsia" w:eastAsia="方正仿宋_GBK"/>
          <w:sz w:val="32"/>
          <w:szCs w:val="32"/>
          <w:lang w:eastAsia="zh-CN"/>
        </w:rPr>
        <w:t>三</w:t>
      </w:r>
      <w:r>
        <w:rPr>
          <w:rFonts w:hint="eastAsia" w:eastAsia="方正仿宋_GBK"/>
          <w:sz w:val="32"/>
          <w:szCs w:val="32"/>
        </w:rPr>
        <w:t>是建立健全政府信息公开工作机制，严把信息质量关，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提升信息公开的质量，规范信息发布的标准</w:t>
      </w:r>
      <w:r>
        <w:rPr>
          <w:rFonts w:hint="eastAsia" w:eastAsia="方正仿宋_GBK" w:cs="方正仿宋_GBK"/>
          <w:sz w:val="32"/>
          <w:szCs w:val="32"/>
          <w:lang w:eastAsia="zh-CN"/>
        </w:rPr>
        <w:t>及栏目内容管理划分。</w:t>
      </w:r>
    </w:p>
    <w:p>
      <w:pPr>
        <w:widowControl w:val="0"/>
        <w:spacing w:line="590" w:lineRule="exact"/>
        <w:ind w:firstLine="643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ind w:firstLine="640" w:firstLineChars="200"/>
      </w:pPr>
      <w:r>
        <w:rPr>
          <w:rFonts w:hint="eastAsia" w:eastAsia="方正仿宋_GBK"/>
          <w:sz w:val="32"/>
          <w:szCs w:val="32"/>
          <w:lang w:val="en-US" w:eastAsia="zh-CN"/>
        </w:rPr>
        <w:t>2023年度没有产生信息公开处理费。</w:t>
      </w:r>
    </w:p>
    <w:p/>
    <w:sectPr>
      <w:footerReference r:id="rId3" w:type="default"/>
      <w:footerReference r:id="rId4" w:type="even"/>
      <w:pgSz w:w="11906" w:h="16838"/>
      <w:pgMar w:top="2041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86769"/>
    <w:multiLevelType w:val="singleLevel"/>
    <w:tmpl w:val="65B86769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A4DB8"/>
    <w:rsid w:val="037E5F52"/>
    <w:rsid w:val="04A170B6"/>
    <w:rsid w:val="056376AE"/>
    <w:rsid w:val="0634260E"/>
    <w:rsid w:val="0A6530E6"/>
    <w:rsid w:val="0B3C7FD3"/>
    <w:rsid w:val="0BCC14FB"/>
    <w:rsid w:val="0BF24AD0"/>
    <w:rsid w:val="0CBD4327"/>
    <w:rsid w:val="0F4A3866"/>
    <w:rsid w:val="0FBC3C03"/>
    <w:rsid w:val="101E28BD"/>
    <w:rsid w:val="13DE0A12"/>
    <w:rsid w:val="187D0CAD"/>
    <w:rsid w:val="1A5F7C88"/>
    <w:rsid w:val="1CAB6AE1"/>
    <w:rsid w:val="1E425ADE"/>
    <w:rsid w:val="1F706D48"/>
    <w:rsid w:val="22773BE6"/>
    <w:rsid w:val="23E64766"/>
    <w:rsid w:val="26152E24"/>
    <w:rsid w:val="299C69B6"/>
    <w:rsid w:val="2D354E3B"/>
    <w:rsid w:val="2F856C78"/>
    <w:rsid w:val="3169521B"/>
    <w:rsid w:val="42BC7C29"/>
    <w:rsid w:val="43FD4105"/>
    <w:rsid w:val="442F62A3"/>
    <w:rsid w:val="483A4DB8"/>
    <w:rsid w:val="48674551"/>
    <w:rsid w:val="5037357D"/>
    <w:rsid w:val="512F4F67"/>
    <w:rsid w:val="54394417"/>
    <w:rsid w:val="54B65C3F"/>
    <w:rsid w:val="55FA5A5A"/>
    <w:rsid w:val="561872FC"/>
    <w:rsid w:val="5D187FE6"/>
    <w:rsid w:val="60DB6AB9"/>
    <w:rsid w:val="612C5AD7"/>
    <w:rsid w:val="61D62D4B"/>
    <w:rsid w:val="66C43012"/>
    <w:rsid w:val="69FB3370"/>
    <w:rsid w:val="6E995D4D"/>
    <w:rsid w:val="79D92CC1"/>
    <w:rsid w:val="7BBA4F22"/>
    <w:rsid w:val="7F2654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2024-01-09T03:21:00Z</dcterms:created>
  <dc:creator>李琴仙</dc:creator>
  <cp:lastModifiedBy>Administrator</cp:lastModifiedBy>
  <dcterms:modified xsi:type="dcterms:W3CDTF">2024-02-01T03:20:54Z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