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A2226"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监督索引号53042200436101600000</w:t>
      </w:r>
    </w:p>
    <w:p w14:paraId="52AA9364">
      <w:pPr>
        <w:shd w:val="clear" w:color="auto" w:fill="auto"/>
        <w:spacing w:line="590" w:lineRule="exact"/>
      </w:pPr>
    </w:p>
    <w:p w14:paraId="7C296A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澄江市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妇幼保健院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年部门预算</w:t>
      </w:r>
    </w:p>
    <w:p w14:paraId="196F76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43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 w14:paraId="2BB467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目录</w:t>
      </w:r>
    </w:p>
    <w:p w14:paraId="6CB2C4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第一部分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澄江市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年部门预算编制说明</w:t>
      </w:r>
    </w:p>
    <w:p w14:paraId="7DB2D3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一、基本职能及主要工作</w:t>
      </w:r>
    </w:p>
    <w:p w14:paraId="2EB3F8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二、预算单位基本情况</w:t>
      </w:r>
    </w:p>
    <w:p w14:paraId="555F2A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三、预算单位收入情况</w:t>
      </w:r>
    </w:p>
    <w:p w14:paraId="43F230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四、预算单位支出情况</w:t>
      </w:r>
    </w:p>
    <w:p w14:paraId="7D838B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五、对下专项转移支付情况</w:t>
      </w:r>
    </w:p>
    <w:p w14:paraId="4808CB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六、政府采购预算情况</w:t>
      </w:r>
    </w:p>
    <w:p w14:paraId="2F94C0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七、部门“三公”经费增减变化情况及原因说明</w:t>
      </w:r>
    </w:p>
    <w:p w14:paraId="7559CB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八、重点项目预算绩效目标情况</w:t>
      </w:r>
    </w:p>
    <w:p w14:paraId="41768A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九、其他公开信息</w:t>
      </w:r>
    </w:p>
    <w:p w14:paraId="441CDD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第二部分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澄江市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年部门预算表</w:t>
      </w:r>
    </w:p>
    <w:p w14:paraId="0A068F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一、财务收支预算总表</w:t>
      </w:r>
    </w:p>
    <w:p w14:paraId="79E0E1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二、部门收入预算表</w:t>
      </w:r>
    </w:p>
    <w:p w14:paraId="49D508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三、部门支出预算表</w:t>
      </w:r>
    </w:p>
    <w:p w14:paraId="5CA14D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四、财政拨款收支预算总表</w:t>
      </w:r>
    </w:p>
    <w:p w14:paraId="30FBCB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五、一般公共预算支出预算表（按功能科目分类）</w:t>
      </w:r>
    </w:p>
    <w:p w14:paraId="4A5741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六、一般公共预算“三公”经费支出预算表</w:t>
      </w:r>
    </w:p>
    <w:p w14:paraId="7E4572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七、部门基本支出预算表</w:t>
      </w:r>
    </w:p>
    <w:p w14:paraId="0830CD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八、部门项目支出预算表</w:t>
      </w:r>
    </w:p>
    <w:p w14:paraId="6DC46A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九、项目支出绩效目标表</w:t>
      </w:r>
    </w:p>
    <w:p w14:paraId="2F0DA6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十、政府性基金预算支出预算表</w:t>
      </w:r>
    </w:p>
    <w:p w14:paraId="537002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十一、部门政府采购预算表</w:t>
      </w:r>
    </w:p>
    <w:p w14:paraId="085CA5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十二、政府购买服务预算表</w:t>
      </w:r>
    </w:p>
    <w:p w14:paraId="19C935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十三、对下转移支付预算表</w:t>
      </w:r>
    </w:p>
    <w:p w14:paraId="49198B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十四、对下转移支付绩效目标表</w:t>
      </w:r>
    </w:p>
    <w:p w14:paraId="635217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十五、新增资产配置表</w:t>
      </w:r>
    </w:p>
    <w:p w14:paraId="05CA0A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十六、上级补助项目支出预算表</w:t>
      </w:r>
    </w:p>
    <w:p w14:paraId="236280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十七、部门项目中期规划预算表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 </w:t>
      </w:r>
    </w:p>
    <w:p w14:paraId="1080C0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 </w:t>
      </w:r>
    </w:p>
    <w:p w14:paraId="01E514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70C17D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0E3F27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04738E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27D7A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1A7D94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152816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5EB440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5BD83A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085C97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415F4B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219F7D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7BE1DD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1D3DA8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澄江市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妇幼保健院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年部门预算编制说明</w:t>
      </w:r>
    </w:p>
    <w:p w14:paraId="083DE8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90" w:lineRule="exact"/>
        <w:ind w:left="0" w:right="0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 </w:t>
      </w:r>
    </w:p>
    <w:p w14:paraId="22FA45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一、基本职能及主要工作</w:t>
      </w:r>
    </w:p>
    <w:p w14:paraId="596717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（一）部门主要职责</w:t>
      </w:r>
    </w:p>
    <w:p w14:paraId="55E1B4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澄江市妇幼保健院承当全市妇幼卫生、计划生育业务技术指导，负债开展妇幼保健服务与管理，生殖健康服务、信息管理、健康教育，承担妇女儿童相关疾病的临床诊疗、危急重症、疑难病和突发公共卫生事件的医疗救治，主要围绕基本公共卫生服务开展工作，主要开展对于全市妇女儿童的保健工作，提供免费婚前检查，提供计划生育服务，开展计划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生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育、优生优育工作，做好澄江全市计生、妇幼保健等基本公共卫生服务。</w:t>
      </w:r>
    </w:p>
    <w:p w14:paraId="558AAC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（二）机构设置情况</w:t>
      </w:r>
    </w:p>
    <w:p w14:paraId="5DE78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我部门共设置13个内设机构，包括：院办公室、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医务科、孕产保健部、儿童保健部、妇女保健部、门诊护理、护理部、检验科、药剂科、超声影像科、保健科、财务科、后勤科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3C59A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所属单位0个。</w:t>
      </w:r>
    </w:p>
    <w:p w14:paraId="6BB974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（三）重点工作概述</w:t>
      </w:r>
    </w:p>
    <w:p w14:paraId="38C88D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我单位定期开展下乡义诊活动，免费开展计划生育基本技术服务，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对全市适龄结婚对象提供免费婚前检查工作，开展孕产妇保健、托幼结构保健、出生医学证明管理工作，免费提供叶酸片，免费对符合条件的妇女进行体检，组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织对幼儿园儿童体检，妇保科、儿保科开展对妇女儿童的医疗保健工作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艾滋病、梅毒、乙肝母婴传播消除认证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工作，进行</w:t>
      </w:r>
      <w:r>
        <w:rPr>
          <w:rFonts w:hint="eastAsia" w:ascii="仿宋" w:hAnsi="仿宋" w:eastAsia="仿宋" w:cs="仿宋"/>
          <w:sz w:val="32"/>
          <w:szCs w:val="32"/>
        </w:rPr>
        <w:t>妇幼卫生监测及孕产妇和儿童死亡率控制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，开展</w:t>
      </w:r>
      <w:r>
        <w:rPr>
          <w:rFonts w:hint="eastAsia" w:ascii="仿宋" w:hAnsi="仿宋" w:eastAsia="仿宋" w:cs="仿宋"/>
          <w:sz w:val="32"/>
          <w:szCs w:val="32"/>
        </w:rPr>
        <w:t>公共卫生均等化及妇幼健康服务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每季度定期或不定期深入基层开展妇幼计生工作督导，2021年已覆盖辖区内6个卫生院的45个村卫生室。内容包括基本公共卫生服务项目孕产妇健康管理、儿童健康管理、居民健康档案管理和新生儿遗传代谢性疾病筛查及听力筛查、高危孕产妇管理、高危儿童管理、儿童眼保健及视力检查、妇幼信息统计等工作。</w:t>
      </w:r>
    </w:p>
    <w:p w14:paraId="45210C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二、预算单位基本情况</w:t>
      </w:r>
    </w:p>
    <w:p w14:paraId="0E177A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我部门编制202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年部门预算单位共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个。其中：财政全额供给单位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个；差额供给单位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个；定额补助单位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个；自收自支单位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个。财政全额供给单位中行政单位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个；参公单位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个；事业单位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个。截至202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年12月统计，部门基本情况如下：</w:t>
      </w:r>
    </w:p>
    <w:p w14:paraId="159FCE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在职人员编制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人，其中：行政编制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人，工勤人员编制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人，事业编制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人。在职实有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人，其中：财政全额保障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人，财政差额补助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人，财政专户资金、单位资金保障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人。</w:t>
      </w:r>
    </w:p>
    <w:p w14:paraId="525026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离退休人员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人，其中：离休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人，退休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人。</w:t>
      </w:r>
    </w:p>
    <w:p w14:paraId="3456FF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车辆编制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辆，实有车辆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超编2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。</w:t>
      </w:r>
    </w:p>
    <w:p w14:paraId="6F2BAE7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超编原因：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澄江市妇幼保健院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是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财政全额供给单位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承当全市妇幼卫生、计划生育业务技术指导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，基本公共卫生服务工作需要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辆救护车经常性到基层开展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计划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生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育、优生优育工作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妇女儿童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健康保健等工作技术指导、督导，以及危急孕产妇抢救工作，为保障上级安排的基本公共卫生服务工作圆满完成，所以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澄江市妇幼保健院车辆编制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超编2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。</w:t>
      </w:r>
    </w:p>
    <w:p w14:paraId="397299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三、预算单位收入情况</w:t>
      </w:r>
    </w:p>
    <w:p w14:paraId="6384A4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（一）部门财务收入情况</w:t>
      </w:r>
    </w:p>
    <w:p w14:paraId="174BEA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年部门财务总收入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1，440.07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万元，其中：一般公共预算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925.37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万元，政府性基金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万元，国有资本经营收益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万元，财政专户管理资金收入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万元，事业收入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514.7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万元，事业单位经营收入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万元，上级补助收入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万元，附属单位上缴收入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万元，其他收入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万元。</w:t>
      </w:r>
    </w:p>
    <w:p w14:paraId="35FB1B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与上年对比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增加246.67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增长20.67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%，主要原因是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办公设备购置和澄江市妇幼保健院整体搬迁修缮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，增加单位自有资金预算收入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。</w:t>
      </w:r>
    </w:p>
    <w:p w14:paraId="2C7973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（二）财政拨款收入情况</w:t>
      </w:r>
    </w:p>
    <w:p w14:paraId="2F1B0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年部门财政拨款收入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925.37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万元，其中：本年收入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925.37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万元，上年结转收入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万元。本年收入中，一般公共预算财政拨款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925.37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万元，政府性基金预算财政拨款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万元，国有资本经营收益财政拨款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万元。</w:t>
      </w:r>
    </w:p>
    <w:p w14:paraId="5BE377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与上年对比减少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188.83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万元，下降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16.95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%，主要原因是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单位退休人员增加，没有增加职业年金缴费预算支出，减少一般公共预算拨款收入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2EA75FB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预算单位支出情况</w:t>
      </w:r>
    </w:p>
    <w:p w14:paraId="212DDB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年部门预算总支出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1，440.07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万元。财政拨款安排支出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925.37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万元，其中：基本支出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916.01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万元，与上年对比减少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189.02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万元，下降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17.11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%，主要原因是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单位退休人员增加，没有增加职业年金缴费预算支出，减少一般公共预算拨款收入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524.06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万元，与上年对比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增加435.69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增长493.03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%，主要原因是是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办公设备购置和澄江市妇幼保健院整体搬迁修缮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，增加单位自有资金预算收入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。</w:t>
      </w:r>
    </w:p>
    <w:p w14:paraId="3D2F74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财政拨款安排支出按功能科目分类情况：</w:t>
      </w:r>
    </w:p>
    <w:p w14:paraId="74791D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.“2080502”事业单位离退休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支出24.18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万元，主要用于事业单位退休人员改革性补贴及生活补助支出。</w:t>
      </w:r>
    </w:p>
    <w:p w14:paraId="7D5DD5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.“2080505”机关事业单位基本养老保险缴费支出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76.90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万元，主要用于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在职在编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职工基本养老保险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缴费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支出。</w:t>
      </w:r>
    </w:p>
    <w:p w14:paraId="5ED880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.“2101102”事业单位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基本医疗保险支出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43.08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万元，主要用于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在职在编职工基本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医疗保险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缴费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支出。</w:t>
      </w:r>
    </w:p>
    <w:p w14:paraId="4B80A8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.“2101103”公务员医疗补助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31.63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万元，主要用于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在职在编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职工缴纳公务员医疗补助支出。</w:t>
      </w:r>
    </w:p>
    <w:p w14:paraId="30B9A7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.“2101199”其他行政事业单位医疗支出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在职在编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职工大病医疗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保险缴费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支出。</w:t>
      </w:r>
    </w:p>
    <w:p w14:paraId="1F4C2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2210201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”住房公积金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71.81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在职在编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职工缴纳住房公积金支出。</w:t>
      </w:r>
    </w:p>
    <w:p w14:paraId="55F6BE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2210203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”购房补贴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4.32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万元，主要用于发放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在职在编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职工购房补贴支出。</w:t>
      </w:r>
    </w:p>
    <w:p w14:paraId="487D45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“210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00403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妇幼保健院机构支出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659.09万元，主要用于在职在编人员工资福利支出和公用经费商品和服务支出。</w:t>
      </w:r>
    </w:p>
    <w:p w14:paraId="12A2AD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五、对下专项转移支付情况</w:t>
      </w:r>
    </w:p>
    <w:p w14:paraId="0C7504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（一）与中央配套事项</w:t>
      </w:r>
    </w:p>
    <w:p w14:paraId="636D7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2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本单位无此事项。</w:t>
      </w:r>
    </w:p>
    <w:p w14:paraId="152FD8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（二）按既定政策标准测算补助事项</w:t>
      </w:r>
    </w:p>
    <w:p w14:paraId="416CF9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本单位无此事项。</w:t>
      </w:r>
    </w:p>
    <w:p w14:paraId="636205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（三）经济社会事业发展事项</w:t>
      </w:r>
    </w:p>
    <w:p w14:paraId="64637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outlineLvl w:val="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本单位无此事项。</w:t>
      </w:r>
    </w:p>
    <w:p w14:paraId="35273A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六、政府采购预算情况</w:t>
      </w:r>
    </w:p>
    <w:p w14:paraId="2F1A17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根据《中华人民共和国政府采购法》的有关规定，编制了政府采购预算，共涉及采购项目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个，政府采购预算总额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138.67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万元，其中：政府采购货物预算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86.91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万元、政府采购服务预算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51.76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万元、政府采购工程预算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万元。</w:t>
      </w:r>
    </w:p>
    <w:p w14:paraId="7F8750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七、部门“三公”经费增减变化情况及原因说明</w:t>
      </w:r>
    </w:p>
    <w:p w14:paraId="2D0104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澄江市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年一般公共预算财政拨款“三公”经费预算合计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万元，较上年增加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%，具体变动情况如下：</w:t>
      </w:r>
    </w:p>
    <w:p w14:paraId="32FDA2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（一）因公出国（境）费</w:t>
      </w:r>
    </w:p>
    <w:p w14:paraId="630766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澄江市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年因公出国（境）费预算为0.00万元，较上年增加0.00万元，增长0.00%，共计安排因公出国（境）团组0个，因公出国（境）0人次。</w:t>
      </w:r>
    </w:p>
    <w:p w14:paraId="7F3BE5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与上年对比无变化。</w:t>
      </w:r>
    </w:p>
    <w:p w14:paraId="262950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（二）公务接待费</w:t>
      </w:r>
    </w:p>
    <w:p w14:paraId="2A1339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澄江市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年公务接待费预算为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万元，较上年增加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%，国内公务接待批次为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次，共计接待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人次。</w:t>
      </w:r>
    </w:p>
    <w:p w14:paraId="25369A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与上年对比无变化。</w:t>
      </w:r>
    </w:p>
    <w:p w14:paraId="104B19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（三）公务用车购置及运行维护费</w:t>
      </w:r>
    </w:p>
    <w:p w14:paraId="143E7A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澄江市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年公务用车购置及运行维护费为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万元，较上年增加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%。其中：公务用车购置费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万元，较上年增加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%；公务用车运行维护费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万元，较上年增加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%。共计购置公务用车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辆，年末公务用车保有量为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辆。</w:t>
      </w:r>
    </w:p>
    <w:p w14:paraId="600664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与上年对比无变化。</w:t>
      </w:r>
    </w:p>
    <w:p w14:paraId="603306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八、重点项目预算绩效目标情况</w:t>
      </w:r>
    </w:p>
    <w:p w14:paraId="6855995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免费婚前医学检查经费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  <w:t>项目</w:t>
      </w:r>
    </w:p>
    <w:p w14:paraId="1C9B86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项目目标是：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2025年全年预计发生845对免费婚前医学检查人群，按照标准152.00元/对计算；2025年婚检经费测算为12.84万元（845人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152.00元/对）。为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落实厉行节约，贯彻上级政策，压缩项目支出，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项目支出预算，2025年财政预算安排9.36万元项目支出，免费婚前医学检查项目严格按照婚检测算经费合理支出，专款专用，确保资金使用安全。</w:t>
      </w:r>
    </w:p>
    <w:p w14:paraId="29BA21B2">
      <w:pPr>
        <w:pStyle w:val="2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（二）单位资金整体搬迁修缮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  <w:t>项目</w:t>
      </w:r>
    </w:p>
    <w:p w14:paraId="0E7A2AD9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项目目标是：2025年通过自筹资金公开招标采购商品和服务支出514.70万元；2025年使用单位自有资金公开招标采购办公设备、专用设备购置、澄江市妇幼保健院整体搬迁修缮等总值共计约514.70万元采购项目3个，分别是办公设备购置120.87万元，专用设备购置26.00万元，澄江市妇幼保健院整体搬迁修缮367.83万元。</w:t>
      </w:r>
    </w:p>
    <w:p w14:paraId="4367AB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九、其他公开信息</w:t>
      </w:r>
    </w:p>
    <w:p w14:paraId="440657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（一）专业名词解释</w:t>
      </w:r>
    </w:p>
    <w:p w14:paraId="321EE7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1.经济科目：指政府支出按经济性质和具体用途所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的一种分类科目，具体设类、款两级。</w:t>
      </w:r>
    </w:p>
    <w:p w14:paraId="7D348D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2.功能科目：指政府支出按其主要职能活动所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的一种分类科目，主要反映政府活动的不同功能和政策目标，具体设类、款、项三级。</w:t>
      </w:r>
    </w:p>
    <w:p w14:paraId="354A7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3.一般公共预算：对以税收为主体的财政收入，安排用于保障和改善民生、推动经济社会发展、维护国家安全、维持国家机构正常运转等方面的收支预算。</w:t>
      </w:r>
    </w:p>
    <w:p w14:paraId="3F7984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4.基本支出预算：是部门预算的组成部分，是单位为保障其机构正常运转、行使单位职能、完成日常工作任务而编制的年度基本支出计划，包括人员经费支出和公用经费支出两部分。</w:t>
      </w:r>
    </w:p>
    <w:p w14:paraId="086030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5.项目支出预算：是部门预算的组成部分，是县级部门为完成特定的行政工作任务或事业发展目标，在基本支出预算之外编制的年度项目支出计划。包括一般公共预算、政府性基金预算、国有资本经营预算和部门自有资金安排的项目支出。</w:t>
      </w:r>
    </w:p>
    <w:p w14:paraId="2702DC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6.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5C56D9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（二）机关运行经费安排变化情况及原因说明</w:t>
      </w:r>
    </w:p>
    <w:p w14:paraId="3DBC7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澄江市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妇幼保健院属于财政全额供养事业单位，不属于机关单位，没有安排机关运行经费。</w:t>
      </w:r>
    </w:p>
    <w:p w14:paraId="53729D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与上年对比无变化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。</w:t>
      </w:r>
    </w:p>
    <w:p w14:paraId="1A077D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（三）国有资产占有使用情况</w:t>
      </w:r>
    </w:p>
    <w:p w14:paraId="7B43D5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截至202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年12月31日，澄江市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资产总额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2,078.13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万元，其中，流动资产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1,291.87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万元，固定资产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786.26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万元，对外投资及有价证券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万元，在建工程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万元，无形资产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0.45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万元，其他资产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万元。与上年相比，本年资产总额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万元，其中固定资产减少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220.83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万元。处置房屋建筑物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平方米，账面原值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万元；处置车辆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辆，账面原值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万元；报废报损资产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项，账面原值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万元，实现资产处置收入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万元；资产使用收入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万元，其中出租资产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平方米，资产出租收入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万元。鉴于截至2024年12月31日的国有资产占有使用精准数据，需在完成2024年决算编制后才能汇总，此处公开为202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年1月资产月报数。</w:t>
      </w:r>
    </w:p>
    <w:p w14:paraId="5CFF36E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其他需要说明的事项</w:t>
      </w:r>
    </w:p>
    <w:p w14:paraId="185E5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澄江市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妇幼保健院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2025年无一般公共预算“三公”经费、政府性基金预算、部门政府购买预算、对下转移支付预算、上级补助项目支出预算、部门项目中期规划预算，故一般公共预算“三公”经费表、政府性基金预算表、部门政府购买预算表、对下转移支付预算表、对下转移支付绩效目标表、上级补助项目支出预算表、部门项目中期规划预算表为空表。</w:t>
      </w:r>
    </w:p>
    <w:p w14:paraId="639760A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（说明：本报告数据取自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2025年预算表</w:t>
      </w:r>
      <w:r>
        <w:rPr>
          <w:rFonts w:hint="eastAsia" w:ascii="仿宋" w:hAnsi="仿宋" w:eastAsia="仿宋" w:cs="仿宋"/>
          <w:sz w:val="32"/>
          <w:szCs w:val="32"/>
        </w:rPr>
        <w:t>，以万元为单位，四舍五入后可能存在尾数误差。）</w:t>
      </w:r>
    </w:p>
    <w:p w14:paraId="4C7462B5"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监督索引号53042200436101600111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mMDdlYThmZjhmZGQxOTUyNDFkNzQxOGUxY2E4ZjAifQ=="/>
    <w:docVar w:name="KSO_WPS_MARK_KEY" w:val="f39810f0-322e-4f71-a643-0ced81e23153"/>
  </w:docVars>
  <w:rsids>
    <w:rsidRoot w:val="00000000"/>
    <w:rsid w:val="0016442E"/>
    <w:rsid w:val="033F5EA8"/>
    <w:rsid w:val="03BE3473"/>
    <w:rsid w:val="06D14A9E"/>
    <w:rsid w:val="088518C0"/>
    <w:rsid w:val="093E76C7"/>
    <w:rsid w:val="0B2F2A57"/>
    <w:rsid w:val="0BC35C62"/>
    <w:rsid w:val="0CEC214F"/>
    <w:rsid w:val="0D29243C"/>
    <w:rsid w:val="0F3D75E0"/>
    <w:rsid w:val="0F984C53"/>
    <w:rsid w:val="12A0556D"/>
    <w:rsid w:val="13EB044B"/>
    <w:rsid w:val="15ED237A"/>
    <w:rsid w:val="16456658"/>
    <w:rsid w:val="1996479D"/>
    <w:rsid w:val="1DDD0F6E"/>
    <w:rsid w:val="1E2A4BE6"/>
    <w:rsid w:val="1E4A4014"/>
    <w:rsid w:val="1F860520"/>
    <w:rsid w:val="1FA7327E"/>
    <w:rsid w:val="28E37872"/>
    <w:rsid w:val="2D2B1E42"/>
    <w:rsid w:val="2D702F6C"/>
    <w:rsid w:val="2E78167A"/>
    <w:rsid w:val="2E8F5A8C"/>
    <w:rsid w:val="2EAA1DA1"/>
    <w:rsid w:val="2F4D24A6"/>
    <w:rsid w:val="30A734F4"/>
    <w:rsid w:val="319D3D2B"/>
    <w:rsid w:val="33A84498"/>
    <w:rsid w:val="35CF1523"/>
    <w:rsid w:val="365E7D39"/>
    <w:rsid w:val="369D33CF"/>
    <w:rsid w:val="37BF0FE3"/>
    <w:rsid w:val="37E5302C"/>
    <w:rsid w:val="39DA3FF3"/>
    <w:rsid w:val="3B006C81"/>
    <w:rsid w:val="3BAC26AF"/>
    <w:rsid w:val="3D255ECD"/>
    <w:rsid w:val="3EF51AC7"/>
    <w:rsid w:val="44316F41"/>
    <w:rsid w:val="445F5EC9"/>
    <w:rsid w:val="44A21BB1"/>
    <w:rsid w:val="44AC04AD"/>
    <w:rsid w:val="488C6E00"/>
    <w:rsid w:val="4A5F2049"/>
    <w:rsid w:val="4C1327FB"/>
    <w:rsid w:val="4CD65121"/>
    <w:rsid w:val="4F235BD7"/>
    <w:rsid w:val="514B1EF6"/>
    <w:rsid w:val="534C2A51"/>
    <w:rsid w:val="54656F77"/>
    <w:rsid w:val="552B334D"/>
    <w:rsid w:val="568A3CC6"/>
    <w:rsid w:val="570404A9"/>
    <w:rsid w:val="57816C09"/>
    <w:rsid w:val="58877279"/>
    <w:rsid w:val="598E6BE8"/>
    <w:rsid w:val="5DAE7D21"/>
    <w:rsid w:val="5E765DF7"/>
    <w:rsid w:val="60D02AA9"/>
    <w:rsid w:val="61DE0274"/>
    <w:rsid w:val="633664CC"/>
    <w:rsid w:val="63D748EB"/>
    <w:rsid w:val="644079D0"/>
    <w:rsid w:val="64750A9E"/>
    <w:rsid w:val="64A0325B"/>
    <w:rsid w:val="64C6609C"/>
    <w:rsid w:val="662A09BC"/>
    <w:rsid w:val="6A3950E6"/>
    <w:rsid w:val="6A5A06B4"/>
    <w:rsid w:val="6D842FF4"/>
    <w:rsid w:val="6E625FC5"/>
    <w:rsid w:val="724B7E22"/>
    <w:rsid w:val="7286337F"/>
    <w:rsid w:val="7AB30D71"/>
    <w:rsid w:val="7BA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4215</Words>
  <Characters>4731</Characters>
  <Lines>0</Lines>
  <Paragraphs>0</Paragraphs>
  <TotalTime>19</TotalTime>
  <ScaleCrop>false</ScaleCrop>
  <LinksUpToDate>false</LinksUpToDate>
  <CharactersWithSpaces>4743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2025-01-14T06:53:00Z</dcterms:created>
  <dc:creator>ysk</dc:creator>
  <cp:lastModifiedBy>朱子晔</cp:lastModifiedBy>
  <dcterms:modified xsi:type="dcterms:W3CDTF">2025-01-22T02:29:19Z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D53AAC465EB14B0D954CB52E78350B40_12</vt:lpwstr>
  </property>
  <property fmtid="{D5CDD505-2E9C-101B-9397-08002B2CF9AE}" pid="3" name="KSOProductBuildVer">
    <vt:lpwstr>2052-12.1.0.18608</vt:lpwstr>
  </property>
</Properties>
</file>