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snapToGrid w:val="0"/>
        <w:jc w:val="center"/>
        <w:rPr>
          <w:rFonts w:hint="default" w:ascii="Times New Roman" w:hAnsi="Times New Roman" w:eastAsia="隶书" w:cs="Times New Roman"/>
          <w:b/>
          <w:color w:val="FF0000"/>
          <w:sz w:val="130"/>
          <w:szCs w:val="84"/>
        </w:rPr>
      </w:pPr>
      <w:r>
        <w:rPr>
          <w:rFonts w:hint="default" w:ascii="Times New Roman" w:hAnsi="Times New Roman" w:eastAsia="隶书" w:cs="Times New Roman"/>
          <w:b/>
          <w:color w:val="FF0000"/>
          <w:sz w:val="130"/>
          <w:szCs w:val="84"/>
        </w:rPr>
        <w:t>澄江水利信息</w:t>
      </w:r>
    </w:p>
    <w:p>
      <w:pPr>
        <w:widowControl/>
        <w:jc w:val="center"/>
        <w:rPr>
          <w:rFonts w:hint="default" w:ascii="Times New Roman" w:hAnsi="Times New Roman" w:eastAsia="方正楷体_GBK" w:cs="Times New Roman"/>
          <w:b/>
          <w:sz w:val="36"/>
          <w:szCs w:val="36"/>
        </w:rPr>
      </w:pPr>
    </w:p>
    <w:p>
      <w:pPr>
        <w:widowControl/>
        <w:jc w:val="center"/>
        <w:rPr>
          <w:rFonts w:hint="default" w:ascii="Times New Roman" w:hAnsi="Times New Roman" w:eastAsia="方正楷体_GBK" w:cs="Times New Roman"/>
          <w:b/>
          <w:sz w:val="36"/>
          <w:szCs w:val="36"/>
        </w:rPr>
      </w:pPr>
      <w:r>
        <w:rPr>
          <w:rFonts w:hint="default" w:ascii="Times New Roman" w:hAnsi="Times New Roman" w:eastAsia="方正楷体_GBK" w:cs="Times New Roman"/>
          <w:b/>
          <w:sz w:val="36"/>
          <w:szCs w:val="36"/>
        </w:rPr>
        <w:t>第</w:t>
      </w:r>
      <w:r>
        <w:rPr>
          <w:rFonts w:hint="eastAsia" w:eastAsia="方正楷体_GBK" w:cs="Times New Roman"/>
          <w:b/>
          <w:sz w:val="36"/>
          <w:szCs w:val="36"/>
          <w:lang w:val="en-US" w:eastAsia="zh-CN"/>
        </w:rPr>
        <w:t>92</w:t>
      </w:r>
      <w:r>
        <w:rPr>
          <w:rFonts w:hint="default" w:ascii="Times New Roman" w:hAnsi="Times New Roman" w:eastAsia="方正楷体_GBK" w:cs="Times New Roman"/>
          <w:b/>
          <w:sz w:val="36"/>
          <w:szCs w:val="36"/>
        </w:rPr>
        <w:t>期</w:t>
      </w:r>
    </w:p>
    <w:p>
      <w:pPr>
        <w:pStyle w:val="7"/>
        <w:rPr>
          <w:rFonts w:hint="default"/>
        </w:rPr>
      </w:pPr>
    </w:p>
    <w:p>
      <w:pPr>
        <w:widowControl/>
        <w:adjustRightInd w:val="0"/>
        <w:snapToGrid w:val="0"/>
        <w:ind w:firstLine="446" w:firstLineChars="148"/>
        <w:rPr>
          <w:rFonts w:hint="default" w:ascii="Times New Roman" w:hAnsi="Times New Roman" w:eastAsia="方正小标宋_GBK" w:cs="Times New Roman"/>
          <w:b/>
          <w:sz w:val="30"/>
          <w:szCs w:val="30"/>
        </w:rPr>
      </w:pPr>
    </w:p>
    <w:p>
      <w:pPr>
        <w:widowControl/>
        <w:adjustRightInd w:val="0"/>
        <w:snapToGrid w:val="0"/>
        <w:spacing w:line="400" w:lineRule="exact"/>
        <w:ind w:firstLine="596" w:firstLineChars="198"/>
        <w:rPr>
          <w:rFonts w:hint="default" w:ascii="Times New Roman" w:hAnsi="Times New Roman" w:eastAsia="方正小标宋_GBK" w:cs="Times New Roman"/>
          <w:b/>
          <w:sz w:val="30"/>
          <w:szCs w:val="30"/>
        </w:rPr>
      </w:pPr>
      <w:r>
        <w:rPr>
          <w:rFonts w:hint="default" w:ascii="Times New Roman" w:hAnsi="Times New Roman" w:eastAsia="方正小标宋_GBK" w:cs="Times New Roman"/>
          <w:b/>
          <w:sz w:val="30"/>
          <w:szCs w:val="30"/>
        </w:rPr>
        <w:t>澄江</w:t>
      </w:r>
      <w:r>
        <w:rPr>
          <w:rFonts w:hint="default" w:ascii="Times New Roman" w:hAnsi="Times New Roman" w:eastAsia="方正小标宋_GBK" w:cs="Times New Roman"/>
          <w:b/>
          <w:sz w:val="30"/>
          <w:szCs w:val="30"/>
          <w:lang w:eastAsia="zh-CN"/>
        </w:rPr>
        <w:t>市</w:t>
      </w:r>
      <w:r>
        <w:rPr>
          <w:rFonts w:hint="default" w:ascii="Times New Roman" w:hAnsi="Times New Roman" w:eastAsia="方正小标宋_GBK" w:cs="Times New Roman"/>
          <w:b/>
          <w:sz w:val="30"/>
          <w:szCs w:val="30"/>
        </w:rPr>
        <w:t xml:space="preserve">水利局   </w:t>
      </w:r>
      <w:r>
        <w:rPr>
          <w:rFonts w:hint="default" w:ascii="Times New Roman" w:hAnsi="Times New Roman" w:eastAsia="方正小标宋_GBK" w:cs="Times New Roman"/>
          <w:sz w:val="30"/>
          <w:szCs w:val="30"/>
        </w:rPr>
        <w:t xml:space="preserve">               </w:t>
      </w:r>
      <w:r>
        <w:rPr>
          <w:rFonts w:hint="default" w:ascii="Times New Roman" w:hAnsi="Times New Roman" w:eastAsia="方正小标宋_GBK" w:cs="Times New Roman"/>
          <w:b/>
          <w:sz w:val="30"/>
          <w:szCs w:val="30"/>
        </w:rPr>
        <w:t xml:space="preserve">   20</w:t>
      </w:r>
      <w:r>
        <w:rPr>
          <w:rFonts w:hint="default" w:ascii="Times New Roman" w:hAnsi="Times New Roman" w:eastAsia="方正小标宋_GBK" w:cs="Times New Roman"/>
          <w:b/>
          <w:sz w:val="30"/>
          <w:szCs w:val="30"/>
          <w:lang w:val="en-US" w:eastAsia="zh-CN"/>
        </w:rPr>
        <w:t>2</w:t>
      </w:r>
      <w:r>
        <w:rPr>
          <w:rFonts w:hint="eastAsia" w:eastAsia="方正小标宋_GBK" w:cs="Times New Roman"/>
          <w:b/>
          <w:sz w:val="30"/>
          <w:szCs w:val="30"/>
          <w:lang w:val="en-US" w:eastAsia="zh-CN"/>
        </w:rPr>
        <w:t>4</w:t>
      </w:r>
      <w:r>
        <w:rPr>
          <w:rFonts w:hint="default" w:ascii="Times New Roman" w:hAnsi="Times New Roman" w:eastAsia="方正小标宋_GBK" w:cs="Times New Roman"/>
          <w:b/>
          <w:sz w:val="30"/>
          <w:szCs w:val="30"/>
        </w:rPr>
        <w:t>年</w:t>
      </w:r>
      <w:r>
        <w:rPr>
          <w:rFonts w:hint="eastAsia" w:eastAsia="方正小标宋_GBK" w:cs="Times New Roman"/>
          <w:b/>
          <w:sz w:val="30"/>
          <w:szCs w:val="30"/>
          <w:lang w:val="en-US" w:eastAsia="zh-CN"/>
        </w:rPr>
        <w:t>12</w:t>
      </w:r>
      <w:r>
        <w:rPr>
          <w:rFonts w:hint="default" w:ascii="Times New Roman" w:hAnsi="Times New Roman" w:eastAsia="方正小标宋_GBK" w:cs="Times New Roman"/>
          <w:b/>
          <w:sz w:val="30"/>
          <w:szCs w:val="30"/>
        </w:rPr>
        <w:t>月</w:t>
      </w:r>
      <w:r>
        <w:rPr>
          <w:rFonts w:hint="eastAsia" w:eastAsia="方正小标宋_GBK" w:cs="Times New Roman"/>
          <w:b/>
          <w:sz w:val="30"/>
          <w:szCs w:val="30"/>
          <w:lang w:val="en-US" w:eastAsia="zh-CN"/>
        </w:rPr>
        <w:t>20</w:t>
      </w:r>
      <w:r>
        <w:rPr>
          <w:rFonts w:hint="default" w:ascii="Times New Roman" w:hAnsi="Times New Roman" w:eastAsia="方正小标宋_GBK" w:cs="Times New Roman"/>
          <w:b/>
          <w:sz w:val="30"/>
          <w:szCs w:val="30"/>
        </w:rPr>
        <w:t>日</w:t>
      </w:r>
    </w:p>
    <w:p>
      <w:pPr>
        <w:spacing w:line="400" w:lineRule="exact"/>
        <w:ind w:firstLine="103" w:firstLineChars="49"/>
        <w:jc w:val="center"/>
        <w:rPr>
          <w:rFonts w:hint="default" w:ascii="Times New Roman" w:hAnsi="Times New Roman" w:eastAsia="方正仿宋_GBK" w:cs="Times New Roman"/>
          <w:b/>
          <w:color w:val="FF0000"/>
          <w:szCs w:val="32"/>
        </w:rPr>
      </w:pPr>
      <w:r>
        <w:rPr>
          <w:rFonts w:hint="default" w:ascii="Times New Roman" w:hAnsi="Times New Roman" w:eastAsia="方正仿宋_GBK" w:cs="Times New Roman"/>
          <w:b/>
          <w:color w:val="FF0000"/>
          <w:szCs w:val="32"/>
        </w:rPr>
        <w:t xml:space="preserve">  ——————————————————————————————————————</w:t>
      </w:r>
    </w:p>
    <w:p>
      <w:pPr>
        <w:keepNext w:val="0"/>
        <w:keepLines w:val="0"/>
        <w:pageBreakBefore w:val="0"/>
        <w:kinsoku/>
        <w:wordWrap/>
        <w:overflowPunct/>
        <w:topLinePunct w:val="0"/>
        <w:autoSpaceDE/>
        <w:autoSpaceDN/>
        <w:bidi w:val="0"/>
        <w:adjustRightInd/>
        <w:spacing w:line="540" w:lineRule="exact"/>
        <w:ind w:left="0" w:leftChars="0" w:right="0" w:rightChars="0" w:firstLine="640" w:firstLineChars="200"/>
        <w:jc w:val="both"/>
        <w:textAlignment w:val="auto"/>
        <w:rPr>
          <w:rFonts w:hint="default" w:ascii="Times New Roman" w:hAnsi="Times New Roman" w:eastAsia="方正仿宋_GBK" w:cs="Times New Roman"/>
          <w:b w:val="0"/>
          <w:bCs w:val="0"/>
          <w:color w:val="auto"/>
          <w:kern w:val="2"/>
          <w:sz w:val="32"/>
          <w:szCs w:val="32"/>
          <w:highlight w:val="none"/>
          <w:lang w:val="en-US" w:eastAsia="zh-CN" w:bidi="ar-SA"/>
        </w:rPr>
      </w:pPr>
    </w:p>
    <w:p>
      <w:pPr>
        <w:keepNext w:val="0"/>
        <w:keepLines w:val="0"/>
        <w:pageBreakBefore w:val="0"/>
        <w:kinsoku/>
        <w:wordWrap/>
        <w:overflowPunct/>
        <w:topLinePunct w:val="0"/>
        <w:autoSpaceDE/>
        <w:autoSpaceDN/>
        <w:bidi w:val="0"/>
        <w:adjustRightInd/>
        <w:spacing w:line="540" w:lineRule="exact"/>
        <w:ind w:right="0" w:rightChars="0"/>
        <w:jc w:val="center"/>
        <w:textAlignment w:val="auto"/>
        <w:rPr>
          <w:rFonts w:hint="eastAsia" w:eastAsia="方正小标宋_GBK" w:cs="Times New Roman"/>
          <w:b w:val="0"/>
          <w:bCs/>
          <w:color w:val="auto"/>
          <w:kern w:val="2"/>
          <w:sz w:val="44"/>
          <w:szCs w:val="44"/>
          <w:highlight w:val="none"/>
          <w:lang w:val="en-US" w:eastAsia="zh-CN" w:bidi="ar-SA"/>
        </w:rPr>
      </w:pPr>
      <w:bookmarkStart w:id="0" w:name="_GoBack"/>
      <w:r>
        <w:rPr>
          <w:rFonts w:hint="eastAsia" w:eastAsia="方正小标宋_GBK" w:cs="Times New Roman"/>
          <w:b w:val="0"/>
          <w:bCs/>
          <w:color w:val="auto"/>
          <w:kern w:val="2"/>
          <w:sz w:val="44"/>
          <w:szCs w:val="44"/>
          <w:highlight w:val="none"/>
          <w:lang w:val="en-US" w:eastAsia="zh-CN" w:bidi="ar-SA"/>
        </w:rPr>
        <w:t>澄江市水利局联合工会顺利完成工会主席（委员）补选工作</w:t>
      </w:r>
    </w:p>
    <w:bookmarkEnd w:id="0"/>
    <w:p>
      <w:pPr>
        <w:pStyle w:val="2"/>
        <w:rPr>
          <w:rFonts w:hint="default" w:ascii="Times New Roman" w:hAnsi="Times New Roman" w:eastAsia="方正仿宋_GBK" w:cs="Times New Roman"/>
          <w:b w:val="0"/>
          <w:bCs w:val="0"/>
          <w:color w:val="auto"/>
          <w:kern w:val="2"/>
          <w:sz w:val="32"/>
          <w:szCs w:val="32"/>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drawing>
          <wp:anchor distT="0" distB="0" distL="114300" distR="114300" simplePos="0" relativeHeight="251659264" behindDoc="0" locked="0" layoutInCell="1" allowOverlap="1">
            <wp:simplePos x="0" y="0"/>
            <wp:positionH relativeFrom="column">
              <wp:posOffset>63500</wp:posOffset>
            </wp:positionH>
            <wp:positionV relativeFrom="paragraph">
              <wp:posOffset>184785</wp:posOffset>
            </wp:positionV>
            <wp:extent cx="5266690" cy="3950335"/>
            <wp:effectExtent l="0" t="0" r="10160" b="12065"/>
            <wp:wrapNone/>
            <wp:docPr id="2" name="图片 2" descr="3186ecca1cfd2de997bf79bc54f5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3186ecca1cfd2de997bf79bc54f5416"/>
                    <pic:cNvPicPr>
                      <a:picLocks noChangeAspect="1"/>
                    </pic:cNvPicPr>
                  </pic:nvPicPr>
                  <pic:blipFill>
                    <a:blip r:embed="rId4"/>
                    <a:stretch>
                      <a:fillRect/>
                    </a:stretch>
                  </pic:blipFill>
                  <pic:spPr>
                    <a:xfrm>
                      <a:off x="0" y="0"/>
                      <a:ext cx="5266690" cy="3950335"/>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为切实发挥工会桥梁纽带作用，更好地保障广大职工合法权益，</w:t>
      </w:r>
      <w:r>
        <w:rPr>
          <w:rFonts w:hint="default" w:ascii="Times New Roman" w:hAnsi="Times New Roman" w:eastAsia="方正仿宋_GBK" w:cs="Times New Roman"/>
          <w:sz w:val="32"/>
          <w:szCs w:val="32"/>
        </w:rPr>
        <w:t>根据《中国工会章程》和中华全国总工会《工会基层组织选举工作条例》</w:t>
      </w:r>
      <w:r>
        <w:rPr>
          <w:rFonts w:hint="default" w:ascii="Times New Roman" w:hAnsi="Times New Roman" w:eastAsia="方正仿宋_GBK" w:cs="Times New Roman"/>
          <w:sz w:val="32"/>
          <w:szCs w:val="32"/>
          <w:lang w:eastAsia="zh-CN"/>
        </w:rPr>
        <w:t>规定，经水利局党组同意，澄江市总工会批复同意</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2024年12月19日下午，澄江市水利局组织召开了水利局联合工会补选工会主席（委员）会员代表大会，会议由党组书记罗强同志主持，水利系统全体会员代表参加会议。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本次会议</w:t>
      </w:r>
      <w:r>
        <w:rPr>
          <w:rFonts w:hint="default" w:ascii="Times New Roman" w:hAnsi="Times New Roman" w:eastAsia="方正仿宋_GBK" w:cs="Times New Roman"/>
          <w:sz w:val="32"/>
          <w:szCs w:val="32"/>
        </w:rPr>
        <w:t>应到会</w:t>
      </w:r>
      <w:r>
        <w:rPr>
          <w:rFonts w:hint="default" w:ascii="Times New Roman" w:hAnsi="Times New Roman" w:eastAsia="方正仿宋_GBK" w:cs="Times New Roman"/>
          <w:sz w:val="32"/>
          <w:szCs w:val="32"/>
          <w:lang w:eastAsia="zh-CN"/>
        </w:rPr>
        <w:t>代表</w:t>
      </w:r>
      <w:r>
        <w:rPr>
          <w:rFonts w:hint="default" w:ascii="Times New Roman" w:hAnsi="Times New Roman" w:eastAsia="方正仿宋_GBK" w:cs="Times New Roman"/>
          <w:sz w:val="32"/>
          <w:szCs w:val="32"/>
          <w:lang w:val="en-US" w:eastAsia="zh-CN"/>
        </w:rPr>
        <w:t>98</w:t>
      </w:r>
      <w:r>
        <w:rPr>
          <w:rFonts w:hint="default" w:ascii="Times New Roman" w:hAnsi="Times New Roman" w:eastAsia="方正仿宋_GBK" w:cs="Times New Roman"/>
          <w:sz w:val="32"/>
          <w:szCs w:val="32"/>
        </w:rPr>
        <w:t>名，实到会</w:t>
      </w:r>
      <w:r>
        <w:rPr>
          <w:rFonts w:hint="default" w:ascii="Times New Roman" w:hAnsi="Times New Roman" w:eastAsia="方正仿宋_GBK" w:cs="Times New Roman"/>
          <w:sz w:val="32"/>
          <w:szCs w:val="32"/>
          <w:lang w:eastAsia="zh-CN"/>
        </w:rPr>
        <w:t>代表</w:t>
      </w:r>
      <w:r>
        <w:rPr>
          <w:rFonts w:hint="default" w:ascii="Times New Roman" w:hAnsi="Times New Roman" w:eastAsia="方正仿宋_GBK" w:cs="Times New Roman"/>
          <w:sz w:val="32"/>
          <w:szCs w:val="32"/>
          <w:lang w:val="en-US" w:eastAsia="zh-CN"/>
        </w:rPr>
        <w:t>79</w:t>
      </w:r>
      <w:r>
        <w:rPr>
          <w:rFonts w:hint="default" w:ascii="Times New Roman" w:hAnsi="Times New Roman" w:eastAsia="方正仿宋_GBK" w:cs="Times New Roman"/>
          <w:sz w:val="32"/>
          <w:szCs w:val="32"/>
        </w:rPr>
        <w:t>名</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因事、因病请假的</w:t>
      </w:r>
      <w:r>
        <w:rPr>
          <w:rFonts w:hint="default" w:ascii="Times New Roman" w:hAnsi="Times New Roman" w:eastAsia="方正仿宋_GBK" w:cs="Times New Roman"/>
          <w:sz w:val="32"/>
          <w:szCs w:val="32"/>
          <w:lang w:eastAsia="zh-CN"/>
        </w:rPr>
        <w:t>代表</w:t>
      </w:r>
      <w:r>
        <w:rPr>
          <w:rFonts w:hint="default" w:ascii="Times New Roman" w:hAnsi="Times New Roman" w:eastAsia="方正仿宋_GBK" w:cs="Times New Roman"/>
          <w:sz w:val="32"/>
          <w:szCs w:val="32"/>
          <w:lang w:val="en-US" w:eastAsia="zh-CN"/>
        </w:rPr>
        <w:t>19</w:t>
      </w:r>
      <w:r>
        <w:rPr>
          <w:rFonts w:hint="default" w:ascii="Times New Roman" w:hAnsi="Times New Roman" w:eastAsia="方正仿宋_GBK" w:cs="Times New Roman"/>
          <w:sz w:val="32"/>
          <w:szCs w:val="32"/>
        </w:rPr>
        <w:t>名，实到会有选举权</w:t>
      </w:r>
      <w:r>
        <w:rPr>
          <w:rFonts w:hint="default" w:ascii="Times New Roman" w:hAnsi="Times New Roman" w:eastAsia="方正仿宋_GBK" w:cs="Times New Roman"/>
          <w:sz w:val="32"/>
          <w:szCs w:val="32"/>
          <w:lang w:eastAsia="zh-CN"/>
        </w:rPr>
        <w:t>代表</w:t>
      </w:r>
      <w:r>
        <w:rPr>
          <w:rFonts w:hint="default" w:ascii="Times New Roman" w:hAnsi="Times New Roman" w:eastAsia="方正仿宋_GBK" w:cs="Times New Roman"/>
          <w:sz w:val="32"/>
          <w:szCs w:val="32"/>
        </w:rPr>
        <w:t>人数超过应到会有选举权</w:t>
      </w:r>
      <w:r>
        <w:rPr>
          <w:rFonts w:hint="default" w:ascii="Times New Roman" w:hAnsi="Times New Roman" w:eastAsia="方正仿宋_GBK" w:cs="Times New Roman"/>
          <w:sz w:val="32"/>
          <w:szCs w:val="32"/>
          <w:lang w:eastAsia="zh-CN"/>
        </w:rPr>
        <w:t>代表</w:t>
      </w:r>
      <w:r>
        <w:rPr>
          <w:rFonts w:hint="default" w:ascii="Times New Roman" w:hAnsi="Times New Roman" w:eastAsia="方正仿宋_GBK" w:cs="Times New Roman"/>
          <w:sz w:val="32"/>
          <w:szCs w:val="32"/>
        </w:rPr>
        <w:t>人数的</w:t>
      </w:r>
      <w:r>
        <w:rPr>
          <w:rFonts w:hint="default" w:ascii="Times New Roman" w:hAnsi="Times New Roman" w:eastAsia="方正仿宋_GBK" w:cs="Times New Roman"/>
          <w:sz w:val="32"/>
          <w:szCs w:val="32"/>
          <w:lang w:eastAsia="zh-CN"/>
        </w:rPr>
        <w:t>三</w:t>
      </w:r>
      <w:r>
        <w:rPr>
          <w:rFonts w:hint="default" w:ascii="Times New Roman" w:hAnsi="Times New Roman" w:eastAsia="方正仿宋_GBK" w:cs="Times New Roman"/>
          <w:sz w:val="32"/>
          <w:szCs w:val="32"/>
        </w:rPr>
        <w:t>分之</w:t>
      </w:r>
      <w:r>
        <w:rPr>
          <w:rFonts w:hint="default" w:ascii="Times New Roman" w:hAnsi="Times New Roman" w:eastAsia="方正仿宋_GBK" w:cs="Times New Roman"/>
          <w:sz w:val="32"/>
          <w:szCs w:val="32"/>
          <w:lang w:eastAsia="zh-CN"/>
        </w:rPr>
        <w:t>二</w:t>
      </w:r>
      <w:r>
        <w:rPr>
          <w:rFonts w:hint="default" w:ascii="Times New Roman" w:hAnsi="Times New Roman" w:eastAsia="方正仿宋_GBK" w:cs="Times New Roman"/>
          <w:sz w:val="32"/>
          <w:szCs w:val="32"/>
        </w:rPr>
        <w:t>，符合规定人数</w:t>
      </w:r>
      <w:r>
        <w:rPr>
          <w:rFonts w:hint="default" w:ascii="Times New Roman" w:hAnsi="Times New Roman" w:eastAsia="方正仿宋_GBK" w:cs="Times New Roman"/>
          <w:sz w:val="32"/>
          <w:szCs w:val="32"/>
          <w:lang w:eastAsia="zh-CN"/>
        </w:rPr>
        <w:t>。会议通过无记名投票方式，产生了工会主席（委员）。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新当选的工会主席高松同志代表水利局联合工会作表态发言。</w:t>
      </w:r>
      <w:r>
        <w:rPr>
          <w:rFonts w:hint="default" w:ascii="Times New Roman" w:hAnsi="Times New Roman" w:eastAsia="方正仿宋_GBK" w:cs="Times New Roman"/>
          <w:sz w:val="32"/>
          <w:szCs w:val="32"/>
        </w:rPr>
        <w:t>工会是连接干部职工与局党组、班子的桥梁，是维护职工权益、促进各项工作发展的重要组织。在此，我向大家做出以下几点表态：</w:t>
      </w:r>
      <w:r>
        <w:rPr>
          <w:rFonts w:hint="default" w:ascii="Times New Roman" w:hAnsi="Times New Roman" w:eastAsia="方正仿宋_GBK" w:cs="Times New Roman"/>
          <w:b/>
          <w:bCs/>
          <w:sz w:val="32"/>
          <w:szCs w:val="32"/>
          <w:lang w:eastAsia="zh-CN"/>
        </w:rPr>
        <w:t>一是</w:t>
      </w:r>
      <w:r>
        <w:rPr>
          <w:rFonts w:hint="default" w:ascii="Times New Roman" w:hAnsi="Times New Roman" w:eastAsia="方正仿宋_GBK" w:cs="Times New Roman"/>
          <w:sz w:val="32"/>
          <w:szCs w:val="32"/>
        </w:rPr>
        <w:t>会积极听取并反映每一位干部职工的合理诉求，确保每一位职工的合法权益得到保护。</w:t>
      </w:r>
      <w:r>
        <w:rPr>
          <w:rFonts w:hint="default" w:ascii="Times New Roman" w:hAnsi="Times New Roman" w:eastAsia="方正仿宋_GBK" w:cs="Times New Roman"/>
          <w:b/>
          <w:bCs/>
          <w:sz w:val="32"/>
          <w:szCs w:val="32"/>
          <w:lang w:eastAsia="zh-CN"/>
        </w:rPr>
        <w:t>二是</w:t>
      </w:r>
      <w:r>
        <w:rPr>
          <w:rFonts w:hint="default" w:ascii="Times New Roman" w:hAnsi="Times New Roman" w:eastAsia="方正仿宋_GBK" w:cs="Times New Roman"/>
          <w:sz w:val="32"/>
          <w:szCs w:val="32"/>
        </w:rPr>
        <w:t>努力丰富职工的业余生活，定期组织各类文体活动，一起解决工作中遇到的问题。</w:t>
      </w:r>
      <w:r>
        <w:rPr>
          <w:rFonts w:hint="default" w:ascii="Times New Roman" w:hAnsi="Times New Roman" w:eastAsia="方正仿宋_GBK" w:cs="Times New Roman"/>
          <w:b/>
          <w:bCs/>
          <w:sz w:val="32"/>
          <w:szCs w:val="32"/>
          <w:lang w:eastAsia="zh-CN"/>
        </w:rPr>
        <w:t>三是</w:t>
      </w:r>
      <w:r>
        <w:rPr>
          <w:rFonts w:hint="default" w:ascii="Times New Roman" w:hAnsi="Times New Roman" w:eastAsia="方正仿宋_GBK" w:cs="Times New Roman"/>
          <w:sz w:val="32"/>
          <w:szCs w:val="32"/>
        </w:rPr>
        <w:t>希望所有干部职工工一如既往的支持工会的工作并积极参与工会的活动，共同为打造一个和谐、高效、充满活力的工作氛围而努力。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会上，罗书记提出要求，工会要主动担当、积极作为，切实履行工会职能职责，充分发挥“桥梁纽带”作用，全心全意为干部职工谋福利、办实事、解难事，奋力开创水利工会工作的新局面。</w:t>
      </w:r>
    </w:p>
    <w:p>
      <w:pPr>
        <w:pStyle w:val="2"/>
        <w:rPr>
          <w:rFonts w:hint="default"/>
          <w:lang w:val="en-US" w:eastAsia="zh-CN"/>
        </w:rPr>
      </w:pPr>
    </w:p>
    <w:p>
      <w:pPr>
        <w:pStyle w:val="2"/>
        <w:rPr>
          <w:rFonts w:hint="default"/>
          <w:lang w:val="en-US" w:eastAsia="zh-CN"/>
        </w:rPr>
      </w:pPr>
      <w:r>
        <w:rPr>
          <w:rFonts w:hint="default" w:ascii="Times New Roman" w:hAnsi="Times New Roman" w:eastAsia="方正仿宋_GBK" w:cs="Times New Roman"/>
          <w:sz w:val="32"/>
          <w:szCs w:val="32"/>
          <w:lang w:val="en-US" w:eastAsia="zh-CN"/>
        </w:rPr>
        <w:drawing>
          <wp:anchor distT="0" distB="0" distL="114300" distR="114300" simplePos="0" relativeHeight="251660288" behindDoc="0" locked="0" layoutInCell="1" allowOverlap="1">
            <wp:simplePos x="0" y="0"/>
            <wp:positionH relativeFrom="column">
              <wp:posOffset>6350</wp:posOffset>
            </wp:positionH>
            <wp:positionV relativeFrom="paragraph">
              <wp:posOffset>118110</wp:posOffset>
            </wp:positionV>
            <wp:extent cx="5264785" cy="3947160"/>
            <wp:effectExtent l="0" t="0" r="12065" b="15240"/>
            <wp:wrapNone/>
            <wp:docPr id="4" name="图片 4" descr="e126f0cd2ec961cbabfe5d6c6186a5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e126f0cd2ec961cbabfe5d6c6186a5e"/>
                    <pic:cNvPicPr>
                      <a:picLocks noChangeAspect="1"/>
                    </pic:cNvPicPr>
                  </pic:nvPicPr>
                  <pic:blipFill>
                    <a:blip r:embed="rId5"/>
                    <a:stretch>
                      <a:fillRect/>
                    </a:stretch>
                  </pic:blipFill>
                  <pic:spPr>
                    <a:xfrm>
                      <a:off x="0" y="0"/>
                      <a:ext cx="5264785" cy="3947160"/>
                    </a:xfrm>
                    <a:prstGeom prst="rect">
                      <a:avLst/>
                    </a:prstGeom>
                    <a:noFill/>
                    <a:ln>
                      <a:noFill/>
                    </a:ln>
                  </pic:spPr>
                </pic:pic>
              </a:graphicData>
            </a:graphic>
          </wp:anchor>
        </w:drawing>
      </w: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jc w:val="both"/>
        <w:textAlignment w:val="auto"/>
        <w:outlineLvl w:val="9"/>
        <w:rPr>
          <w:rFonts w:hint="default" w:eastAsia="方正仿宋_GBK"/>
          <w:sz w:val="32"/>
          <w:szCs w:val="32"/>
          <w:lang w:val="en-US" w:eastAsia="zh-CN"/>
        </w:rPr>
      </w:pPr>
    </w:p>
    <w:p>
      <w:pPr>
        <w:keepNext w:val="0"/>
        <w:keepLines w:val="0"/>
        <w:pageBreakBefore w:val="0"/>
        <w:widowControl w:val="0"/>
        <w:tabs>
          <w:tab w:val="left" w:pos="675"/>
        </w:tabs>
        <w:kinsoku/>
        <w:wordWrap/>
        <w:overflowPunct/>
        <w:topLinePunct w:val="0"/>
        <w:autoSpaceDE/>
        <w:autoSpaceDN/>
        <w:bidi w:val="0"/>
        <w:adjustRightInd/>
        <w:snapToGrid/>
        <w:spacing w:line="240" w:lineRule="auto"/>
        <w:ind w:right="0" w:rightChars="0" w:firstLine="320" w:firstLineChars="100"/>
        <w:jc w:val="both"/>
        <w:textAlignment w:val="auto"/>
        <w:outlineLvl w:val="9"/>
        <w:rPr>
          <w:rFonts w:hint="default" w:eastAsia="方正仿宋_GBK"/>
          <w:sz w:val="32"/>
          <w:szCs w:val="32"/>
          <w:lang w:val="en-US" w:eastAsia="zh-CN"/>
        </w:rPr>
      </w:pPr>
      <w:r>
        <w:rPr>
          <w:rFonts w:hint="default" w:eastAsia="方正仿宋_GBK"/>
          <w:sz w:val="32"/>
          <w:szCs w:val="32"/>
          <w:lang w:val="en-US" w:eastAsia="zh-CN"/>
        </w:rPr>
        <w:t>（供稿人：</w:t>
      </w:r>
      <w:r>
        <w:rPr>
          <w:rFonts w:hint="eastAsia" w:eastAsia="方正仿宋_GBK"/>
          <w:sz w:val="32"/>
          <w:szCs w:val="32"/>
          <w:lang w:val="en-US" w:eastAsia="zh-CN"/>
        </w:rPr>
        <w:t>高丽媛</w:t>
      </w:r>
      <w:r>
        <w:rPr>
          <w:rFonts w:hint="default" w:eastAsia="方正仿宋_GBK"/>
          <w:sz w:val="32"/>
          <w:szCs w:val="32"/>
          <w:lang w:val="en-US" w:eastAsia="zh-CN"/>
        </w:rPr>
        <w:t>，</w:t>
      </w:r>
      <w:r>
        <w:rPr>
          <w:rFonts w:hint="eastAsia" w:eastAsia="方正仿宋_GBK"/>
          <w:sz w:val="32"/>
          <w:szCs w:val="32"/>
          <w:lang w:val="en-US" w:eastAsia="zh-CN"/>
        </w:rPr>
        <w:t>澄江市水利局党政办</w:t>
      </w:r>
      <w:r>
        <w:rPr>
          <w:rFonts w:hint="default" w:eastAsia="方正仿宋_GBK"/>
          <w:sz w:val="32"/>
          <w:szCs w:val="32"/>
          <w:lang w:val="en-US" w:eastAsia="zh-CN"/>
        </w:rPr>
        <w:t>，</w:t>
      </w:r>
      <w:r>
        <w:rPr>
          <w:rFonts w:hint="eastAsia" w:eastAsia="方正仿宋_GBK"/>
          <w:sz w:val="32"/>
          <w:szCs w:val="32"/>
          <w:lang w:val="en-US" w:eastAsia="zh-CN"/>
        </w:rPr>
        <w:t>13988485953</w:t>
      </w:r>
      <w:r>
        <w:rPr>
          <w:rFonts w:hint="default" w:eastAsia="方正仿宋_GBK"/>
          <w:sz w:val="32"/>
          <w:szCs w:val="32"/>
          <w:lang w:val="en-US" w:eastAsia="zh-CN"/>
        </w:rPr>
        <w:t>）</w:t>
      </w: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隶书">
    <w:altName w:val="微软雅黑"/>
    <w:panose1 w:val="0201050906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Y0N2MyYTRmZjdhMTVhYWJiN2E2ZTg2MmQ4Yjc0ZDEifQ=="/>
  </w:docVars>
  <w:rsids>
    <w:rsidRoot w:val="7B505420"/>
    <w:rsid w:val="094505BD"/>
    <w:rsid w:val="0B7F7173"/>
    <w:rsid w:val="0DFC7833"/>
    <w:rsid w:val="0E2C5B34"/>
    <w:rsid w:val="0F0146E8"/>
    <w:rsid w:val="18043C85"/>
    <w:rsid w:val="18072F2A"/>
    <w:rsid w:val="2C5017B0"/>
    <w:rsid w:val="38964281"/>
    <w:rsid w:val="3E271104"/>
    <w:rsid w:val="505D7C4B"/>
    <w:rsid w:val="51EE7258"/>
    <w:rsid w:val="525B3FFE"/>
    <w:rsid w:val="5AE34921"/>
    <w:rsid w:val="5C0B5E24"/>
    <w:rsid w:val="6E6507DC"/>
    <w:rsid w:val="7A287B2E"/>
    <w:rsid w:val="7B5054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0"/>
    <w:pPr>
      <w:widowControl/>
      <w:spacing w:before="100" w:beforeAutospacing="1" w:after="100" w:afterAutospacing="1"/>
      <w:jc w:val="left"/>
      <w:outlineLvl w:val="2"/>
    </w:pPr>
    <w:rPr>
      <w:rFonts w:ascii="宋体" w:hAnsi="宋体" w:eastAsia="宋体" w:cs="宋体"/>
      <w:b/>
      <w:bCs/>
      <w:kern w:val="0"/>
      <w:sz w:val="27"/>
      <w:szCs w:val="27"/>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snapToGrid w:val="0"/>
      <w:spacing w:line="300" w:lineRule="auto"/>
      <w:ind w:firstLine="556"/>
    </w:pPr>
    <w:rPr>
      <w:rFonts w:ascii="仿宋_GB2312" w:hAnsi="Times New Roman" w:eastAsia="仿宋_GB2312" w:cs="Times New Roman"/>
      <w:kern w:val="0"/>
      <w:szCs w:val="20"/>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7">
    <w:name w:val="Normal Indent1"/>
    <w:basedOn w:val="1"/>
    <w:qFormat/>
    <w:uiPriority w:val="0"/>
    <w:pPr>
      <w:snapToGrid w:val="0"/>
      <w:spacing w:line="300" w:lineRule="auto"/>
      <w:ind w:firstLine="556"/>
    </w:pPr>
    <w:rPr>
      <w:rFonts w:ascii="仿宋_GB2312" w:hAnsi="Times New Roman" w:eastAsia="仿宋_GB2312" w:cs="Times New Roman"/>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玉溪市澄江县党政机关单位</Company>
  <Pages>3</Pages>
  <Words>545</Words>
  <Characters>604</Characters>
  <Lines>0</Lines>
  <Paragraphs>0</Paragraphs>
  <TotalTime>5</TotalTime>
  <ScaleCrop>false</ScaleCrop>
  <LinksUpToDate>false</LinksUpToDate>
  <CharactersWithSpaces>631</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2024-10-25T03:20:00Z</dcterms:created>
  <dc:creator>小木木</dc:creator>
  <cp:lastModifiedBy>Administrator</cp:lastModifiedBy>
  <dcterms:modified xsi:type="dcterms:W3CDTF">2024-12-20T08:44:16Z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y fmtid="{D5CDD505-2E9C-101B-9397-08002B2CF9AE}" pid="3" name="ICV">
    <vt:lpwstr>CDBBD7C9A5D542A1AEB891D6E568A4D6_13</vt:lpwstr>
  </property>
</Properties>
</file>