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default" w:ascii="Times New Roman" w:hAnsi="Times New Roman" w:eastAsia="隶书" w:cs="Times New Roman"/>
          <w:b/>
          <w:color w:val="FF0000"/>
          <w:sz w:val="130"/>
          <w:szCs w:val="84"/>
        </w:rPr>
      </w:pPr>
      <w:r>
        <w:rPr>
          <w:rFonts w:hint="default" w:ascii="Times New Roman" w:hAnsi="Times New Roman" w:eastAsia="隶书" w:cs="Times New Roman"/>
          <w:b/>
          <w:color w:val="FF0000"/>
          <w:sz w:val="130"/>
          <w:szCs w:val="84"/>
        </w:rPr>
        <w:t>澄江水利信息</w:t>
      </w:r>
    </w:p>
    <w:p>
      <w:pPr>
        <w:widowControl/>
        <w:jc w:val="center"/>
        <w:rPr>
          <w:rFonts w:hint="default" w:ascii="Times New Roman" w:hAnsi="Times New Roman" w:eastAsia="方正楷体_GBK" w:cs="Times New Roman"/>
          <w:b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楷体_GBK" w:cs="Times New Roman"/>
          <w:b/>
          <w:sz w:val="36"/>
          <w:szCs w:val="36"/>
        </w:rPr>
      </w:pPr>
      <w:r>
        <w:rPr>
          <w:rFonts w:hint="default" w:ascii="Times New Roman" w:hAnsi="Times New Roman" w:eastAsia="方正楷体_GBK" w:cs="Times New Roman"/>
          <w:b/>
          <w:sz w:val="36"/>
          <w:szCs w:val="36"/>
        </w:rPr>
        <w:t>第</w:t>
      </w:r>
      <w:r>
        <w:rPr>
          <w:rFonts w:hint="eastAsia" w:eastAsia="方正楷体_GBK" w:cs="Times New Roman"/>
          <w:b/>
          <w:sz w:val="36"/>
          <w:szCs w:val="36"/>
          <w:lang w:val="en-US" w:eastAsia="zh-CN"/>
        </w:rPr>
        <w:t>94</w:t>
      </w:r>
      <w:r>
        <w:rPr>
          <w:rFonts w:hint="default" w:ascii="Times New Roman" w:hAnsi="Times New Roman" w:eastAsia="方正楷体_GBK" w:cs="Times New Roman"/>
          <w:b/>
          <w:sz w:val="36"/>
          <w:szCs w:val="36"/>
        </w:rPr>
        <w:t>期</w:t>
      </w:r>
    </w:p>
    <w:p>
      <w:pPr>
        <w:pStyle w:val="2"/>
        <w:rPr>
          <w:rFonts w:hint="default"/>
        </w:rPr>
      </w:pPr>
    </w:p>
    <w:p>
      <w:pPr>
        <w:widowControl/>
        <w:adjustRightInd w:val="0"/>
        <w:snapToGrid w:val="0"/>
        <w:ind w:firstLine="446" w:firstLineChars="148"/>
        <w:rPr>
          <w:rFonts w:hint="default" w:ascii="Times New Roman" w:hAnsi="Times New Roman" w:eastAsia="方正小标宋_GBK" w:cs="Times New Roman"/>
          <w:b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ind w:firstLine="596" w:firstLineChars="198"/>
        <w:rPr>
          <w:rFonts w:hint="default" w:ascii="Times New Roman" w:hAnsi="Times New Roman" w:eastAsia="方正小标宋_GBK" w:cs="Times New Roman"/>
          <w:b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b/>
          <w:sz w:val="30"/>
          <w:szCs w:val="30"/>
        </w:rPr>
        <w:t>澄江</w:t>
      </w:r>
      <w:r>
        <w:rPr>
          <w:rFonts w:hint="default" w:ascii="Times New Roman" w:hAnsi="Times New Roman" w:eastAsia="方正小标宋_GBK" w:cs="Times New Roman"/>
          <w:b/>
          <w:sz w:val="30"/>
          <w:szCs w:val="30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b/>
          <w:sz w:val="30"/>
          <w:szCs w:val="30"/>
        </w:rPr>
        <w:t xml:space="preserve">水利局   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 xml:space="preserve">               </w:t>
      </w:r>
      <w:r>
        <w:rPr>
          <w:rFonts w:hint="default" w:ascii="Times New Roman" w:hAnsi="Times New Roman" w:eastAsia="方正小标宋_GBK" w:cs="Times New Roman"/>
          <w:b/>
          <w:sz w:val="30"/>
          <w:szCs w:val="30"/>
        </w:rPr>
        <w:t xml:space="preserve">   20</w:t>
      </w:r>
      <w:r>
        <w:rPr>
          <w:rFonts w:hint="default" w:ascii="Times New Roman" w:hAnsi="Times New Roman" w:eastAsia="方正小标宋_GBK" w:cs="Times New Roman"/>
          <w:b/>
          <w:sz w:val="30"/>
          <w:szCs w:val="30"/>
          <w:lang w:val="en-US" w:eastAsia="zh-CN"/>
        </w:rPr>
        <w:t>2</w:t>
      </w:r>
      <w:r>
        <w:rPr>
          <w:rFonts w:hint="eastAsia" w:eastAsia="方正小标宋_GBK" w:cs="Times New Roman"/>
          <w:b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sz w:val="30"/>
          <w:szCs w:val="30"/>
        </w:rPr>
        <w:t>年</w:t>
      </w:r>
      <w:r>
        <w:rPr>
          <w:rFonts w:hint="eastAsia" w:eastAsia="方正小标宋_GBK" w:cs="Times New Roman"/>
          <w:b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小标宋_GBK" w:cs="Times New Roman"/>
          <w:b/>
          <w:sz w:val="30"/>
          <w:szCs w:val="30"/>
        </w:rPr>
        <w:t>月</w:t>
      </w:r>
      <w:r>
        <w:rPr>
          <w:rFonts w:hint="eastAsia" w:eastAsia="方正小标宋_GBK" w:cs="Times New Roman"/>
          <w:b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b/>
          <w:sz w:val="30"/>
          <w:szCs w:val="30"/>
        </w:rPr>
        <w:t>日</w:t>
      </w:r>
    </w:p>
    <w:p>
      <w:pPr>
        <w:spacing w:line="400" w:lineRule="exact"/>
        <w:ind w:firstLine="103" w:firstLineChars="49"/>
        <w:jc w:val="center"/>
        <w:rPr>
          <w:rFonts w:hint="default" w:ascii="Times New Roman" w:hAnsi="Times New Roman" w:eastAsia="方正仿宋_GBK" w:cs="Times New Roman"/>
          <w:b/>
          <w:color w:val="FF0000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FF0000"/>
          <w:szCs w:val="32"/>
        </w:rPr>
        <w:t xml:space="preserve">  ——————————————————————————————————————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ind w:firstLine="320" w:firstLineChars="100"/>
        <w:jc w:val="center"/>
        <w:rPr>
          <w:rFonts w:hint="default" w:eastAsia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709930</wp:posOffset>
            </wp:positionV>
            <wp:extent cx="4679950" cy="3508375"/>
            <wp:effectExtent l="0" t="0" r="6350" b="15875"/>
            <wp:wrapSquare wrapText="bothSides"/>
            <wp:docPr id="1" name="图片 1" descr="f1e2eb0b3f9955cd8f6211adb6c0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e2eb0b3f9955cd8f6211adb6c07cd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深入排查保供水  真情服务构和谐</w:t>
      </w:r>
    </w:p>
    <w:bookmarkEnd w:id="0"/>
    <w:p>
      <w:p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群众利益无小事，一枝一叶总关情。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2024年4月以来，澄江市水利局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由局班子带队，分组深入开展整治排查工作，认真分析农村饮水安全领域存在的突出问题，形成“排查问题、发现问题、整改落实、回头看”的监督管理闭环。</w:t>
      </w:r>
    </w:p>
    <w:p>
      <w:p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澄江市水利局在排查过程中发现了矣旧小学水质不达标、九村镇黄家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庄、狮子山搬迁点村内的供水管网不完善，群众饮水受到影响等14个群众急难愁盼问题，已解决13个。目前，九村镇黄家庄、狮子山搬迁点供水问题正在整改，澄江市水利局积极与九村镇政府对接争取乡村振兴衔接资金，通过采取铺设村内管网来解决群众饮水困难，现正在施工，已完成水池浇筑及村内管网铺设工作，预计12月底保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水。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130175</wp:posOffset>
            </wp:positionV>
            <wp:extent cx="4679950" cy="3599815"/>
            <wp:effectExtent l="0" t="0" r="6350" b="635"/>
            <wp:wrapTopAndBottom/>
            <wp:docPr id="2" name="图片 2" descr="f33341d7b058f290c25c2d2078c3e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3341d7b058f290c25c2d2078c3efc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整改的是问题，消除的是隐患，受益的是群众。这些看似不起眼的“小问题”，背后是关系群众幸福感的“大民生”。 下一步，澄江市水利设施运行服务中心将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进一步提升运行管理和服务水平，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继续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从细微处发力，紧盯群众“急难愁盼”，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以高度的责任感、使命感，妥善处理好群众反馈的问题，全力抓好农村供水保障工作，提升群众的满意度。</w:t>
      </w:r>
    </w:p>
    <w:p>
      <w:pPr>
        <w:spacing w:line="240" w:lineRule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160270"/>
            <wp:effectExtent l="0" t="0" r="13335" b="11430"/>
            <wp:docPr id="3" name="图片 3" descr="微信图片_2024121715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1715303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160270"/>
            <wp:effectExtent l="0" t="0" r="13335" b="11430"/>
            <wp:docPr id="4" name="图片 4" descr="微信图片_2024121715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171530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both"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both"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（供稿人：</w:t>
      </w:r>
      <w:r>
        <w:rPr>
          <w:rFonts w:hint="eastAsia" w:eastAsia="方正仿宋_GBK"/>
          <w:sz w:val="32"/>
          <w:szCs w:val="32"/>
          <w:lang w:val="en-US" w:eastAsia="zh-CN"/>
        </w:rPr>
        <w:t>李进</w:t>
      </w:r>
      <w:r>
        <w:rPr>
          <w:rFonts w:hint="default" w:eastAsia="方正仿宋_GBK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水利设施运行服务中心</w:t>
      </w:r>
      <w:r>
        <w:rPr>
          <w:rFonts w:hint="default" w:eastAsia="方正仿宋_GBK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13987707663</w:t>
      </w:r>
      <w:r>
        <w:rPr>
          <w:rFonts w:hint="default" w:eastAsia="方正仿宋_GBK"/>
          <w:sz w:val="32"/>
          <w:szCs w:val="32"/>
          <w:lang w:val="en-US" w:eastAsia="zh-CN"/>
        </w:rPr>
        <w:t>）</w:t>
      </w: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2MyYTRmZjdhMTVhYWJiN2E2ZTg2MmQ4Yjc0ZDEifQ=="/>
  </w:docVars>
  <w:rsids>
    <w:rsidRoot w:val="7B505420"/>
    <w:rsid w:val="094505BD"/>
    <w:rsid w:val="0B7F7173"/>
    <w:rsid w:val="0DFC7833"/>
    <w:rsid w:val="0E2C5B34"/>
    <w:rsid w:val="0F0146E8"/>
    <w:rsid w:val="114F7733"/>
    <w:rsid w:val="18043C85"/>
    <w:rsid w:val="18072F2A"/>
    <w:rsid w:val="1B31251F"/>
    <w:rsid w:val="1FA309E2"/>
    <w:rsid w:val="2C5017B0"/>
    <w:rsid w:val="38964281"/>
    <w:rsid w:val="3E271104"/>
    <w:rsid w:val="505D7C4B"/>
    <w:rsid w:val="51EE7258"/>
    <w:rsid w:val="525B3FFE"/>
    <w:rsid w:val="5AE34921"/>
    <w:rsid w:val="5C0B5E24"/>
    <w:rsid w:val="6E6507DC"/>
    <w:rsid w:val="7A287B2E"/>
    <w:rsid w:val="7B50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szCs w:val="20"/>
    </w:rPr>
  </w:style>
  <w:style w:type="paragraph" w:styleId="4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3</Pages>
  <Words>545</Words>
  <Characters>604</Characters>
  <Lines>0</Lines>
  <Paragraphs>0</Paragraphs>
  <TotalTime>1</TotalTime>
  <ScaleCrop>false</ScaleCrop>
  <LinksUpToDate>false</LinksUpToDate>
  <CharactersWithSpaces>631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2024-10-25T03:20:00Z</dcterms:created>
  <dc:creator>小木木</dc:creator>
  <cp:lastModifiedBy>Administrator</cp:lastModifiedBy>
  <dcterms:modified xsi:type="dcterms:W3CDTF">2024-12-20T08:52:49Z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CDBBD7C9A5D542A1AEB891D6E568A4D6_13</vt:lpwstr>
  </property>
</Properties>
</file>