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澄江市2024年12月转岗退出消防员</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选岗</w:t>
      </w:r>
      <w:r>
        <w:rPr>
          <w:rFonts w:hint="eastAsia" w:ascii="方正小标宋_GBK" w:hAnsi="方正小标宋_GBK" w:eastAsia="方正小标宋_GBK" w:cs="方正小标宋_GBK"/>
          <w:sz w:val="44"/>
          <w:szCs w:val="44"/>
          <w:lang w:eastAsia="zh-CN"/>
        </w:rPr>
        <w:t>公示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eastAsia="zh-CN"/>
        </w:rPr>
        <w:t>根据</w:t>
      </w:r>
      <w:r>
        <w:rPr>
          <w:rFonts w:hint="default" w:ascii="Times New Roman" w:hAnsi="Times New Roman" w:eastAsia="方正仿宋_GBK" w:cs="Times New Roman"/>
          <w:sz w:val="32"/>
          <w:szCs w:val="32"/>
          <w:lang w:eastAsia="zh-CN"/>
        </w:rPr>
        <w:t>《关于下达国家综合性消防救援队伍</w:t>
      </w:r>
      <w:r>
        <w:rPr>
          <w:rFonts w:hint="default" w:ascii="Times New Roman" w:hAnsi="Times New Roman" w:eastAsia="方正仿宋_GBK" w:cs="Times New Roman"/>
          <w:sz w:val="32"/>
          <w:szCs w:val="32"/>
          <w:lang w:val="en-US" w:eastAsia="zh-CN"/>
        </w:rPr>
        <w:t>2024年12月退出消防员安置计划的通知</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和</w:t>
      </w:r>
      <w:r>
        <w:rPr>
          <w:rFonts w:hint="eastAsia" w:ascii="方正仿宋_GBK" w:hAnsi="方正仿宋_GBK" w:eastAsia="方正仿宋_GBK" w:cs="方正仿宋_GBK"/>
          <w:sz w:val="32"/>
          <w:szCs w:val="32"/>
          <w:lang w:eastAsia="zh-CN"/>
        </w:rPr>
        <w:t>《国家综合性消防救援队伍退出消防员安置工作指导手册（试行）》有关规定，确定我市转岗退出消防员有</w:t>
      </w:r>
      <w:r>
        <w:rPr>
          <w:rFonts w:hint="default" w:ascii="Times New Roman" w:hAnsi="Times New Roman" w:eastAsia="方正仿宋_GBK" w:cs="Times New Roman"/>
          <w:sz w:val="32"/>
          <w:szCs w:val="32"/>
          <w:lang w:val="en-US" w:eastAsia="zh-CN"/>
        </w:rPr>
        <w:t>1名</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现将</w:t>
      </w:r>
      <w:r>
        <w:rPr>
          <w:rFonts w:hint="eastAsia" w:ascii="Times New Roman" w:hAnsi="Times New Roman" w:eastAsia="方正仿宋_GBK" w:cs="Times New Roman"/>
          <w:sz w:val="32"/>
          <w:szCs w:val="32"/>
          <w:lang w:val="en-US" w:eastAsia="zh-CN"/>
        </w:rPr>
        <w:t>澄江市2024年12月转岗</w:t>
      </w:r>
      <w:r>
        <w:rPr>
          <w:rFonts w:hint="default" w:ascii="Times New Roman" w:hAnsi="Times New Roman" w:eastAsia="方正仿宋_GBK" w:cs="Times New Roman"/>
          <w:sz w:val="32"/>
          <w:szCs w:val="32"/>
          <w:lang w:val="en-US" w:eastAsia="zh-CN"/>
        </w:rPr>
        <w:t>退出消防员安置</w:t>
      </w:r>
      <w:r>
        <w:rPr>
          <w:rFonts w:hint="eastAsia" w:ascii="Times New Roman" w:hAnsi="Times New Roman" w:eastAsia="方正仿宋_GBK" w:cs="Times New Roman"/>
          <w:sz w:val="32"/>
          <w:szCs w:val="32"/>
          <w:lang w:val="en-US" w:eastAsia="zh-CN"/>
        </w:rPr>
        <w:t>岗位、选岗规则予以公示。</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560" w:lineRule="exact"/>
        <w:ind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安置岗位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经澄江市国家综合性消防救援队伍退出消防员安置工作协作配合机制会议研究确定，有以下岗位可选：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澄江市应急救援中心，事业编制1名；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澄江市国有资本投资运营有限责任公司，国有企业编制1名。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二、选岗规则</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按照有关规定开展转岗退出消防员选岗工作，选岗方式及流程如下：</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（一）选岗方式</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采取赋分选岗方式</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（二）选岗流程</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sz w:val="32"/>
          <w:szCs w:val="32"/>
        </w:rPr>
        <w:t>在选岗会上，由各接收单位向转岗退出消防员介绍本单位基本情况</w:t>
      </w:r>
      <w:r>
        <w:rPr>
          <w:rFonts w:hint="default" w:ascii="Times New Roman" w:hAnsi="Times New Roman" w:eastAsia="方正仿宋_GBK" w:cs="Times New Roman"/>
          <w:color w:val="000000"/>
          <w:sz w:val="32"/>
          <w:szCs w:val="32"/>
        </w:rPr>
        <w:t>、安置岗位工作性质、职责任务、薪酬待遇等情况，单位介绍结束后，退出消防员可以就相关问题向单位提问了解；</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2.由转岗退出消防员进行自我介绍；</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3.组织退出消防员进行选岗，每一位转岗退出消防员只能选择一个岗位；</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4.被选中安置接收单位作表态，就岗位有关情况与退出消防员现场进行确认，但不得拒绝接收；</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000000"/>
          <w:sz w:val="32"/>
          <w:szCs w:val="32"/>
        </w:rPr>
        <w:t>5.确认无误后，在工作人员指引下双方书面签字确认选岗结果，签字确认后不得更改，否</w:t>
      </w:r>
      <w:r>
        <w:rPr>
          <w:rFonts w:hint="eastAsia" w:ascii="方正仿宋_GBK" w:hAnsi="方正仿宋_GBK" w:eastAsia="方正仿宋_GBK" w:cs="方正仿宋_GBK"/>
          <w:color w:val="000000"/>
          <w:sz w:val="32"/>
          <w:szCs w:val="32"/>
        </w:rPr>
        <w:t>则视为自动放弃选岗资格。</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（三）选岗时间</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初定在2025年5月</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日，上午9：00进行。具体时间以通知为准。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公示期间，若对</w:t>
      </w:r>
      <w:r>
        <w:rPr>
          <w:rFonts w:hint="eastAsia" w:ascii="Times New Roman" w:hAnsi="Times New Roman" w:eastAsia="方正仿宋_GBK" w:cs="Times New Roman"/>
          <w:b w:val="0"/>
          <w:bCs w:val="0"/>
          <w:sz w:val="32"/>
          <w:szCs w:val="32"/>
          <w:lang w:eastAsia="zh-CN"/>
        </w:rPr>
        <w:t>公示内容</w:t>
      </w:r>
      <w:r>
        <w:rPr>
          <w:rFonts w:hint="default" w:ascii="Times New Roman" w:hAnsi="Times New Roman" w:eastAsia="方正仿宋_GBK" w:cs="Times New Roman"/>
          <w:b w:val="0"/>
          <w:bCs w:val="0"/>
          <w:sz w:val="32"/>
          <w:szCs w:val="32"/>
        </w:rPr>
        <w:t>有异议，请以书面形式（包括必要证明材料）向</w:t>
      </w:r>
      <w:r>
        <w:rPr>
          <w:rFonts w:hint="default" w:ascii="Times New Roman" w:hAnsi="Times New Roman" w:eastAsia="方正仿宋_GBK" w:cs="Times New Roman"/>
          <w:b w:val="0"/>
          <w:bCs w:val="0"/>
          <w:sz w:val="32"/>
          <w:szCs w:val="32"/>
          <w:lang w:eastAsia="zh-CN"/>
        </w:rPr>
        <w:t>澄江市</w:t>
      </w:r>
      <w:r>
        <w:rPr>
          <w:rFonts w:hint="default" w:ascii="Times New Roman" w:hAnsi="Times New Roman" w:eastAsia="方正仿宋_GBK" w:cs="Times New Roman"/>
          <w:b w:val="0"/>
          <w:bCs w:val="0"/>
          <w:sz w:val="32"/>
          <w:szCs w:val="32"/>
        </w:rPr>
        <w:t>应急管理局反映，并签署真实姓名及联系电话，不签署真实姓名或不提供具体事实材料的，不予受理。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公示时间：2025年5月</w:t>
      </w:r>
      <w:r>
        <w:rPr>
          <w:rFonts w:hint="default" w:ascii="Times New Roman" w:hAnsi="Times New Roman" w:eastAsia="方正仿宋_GBK" w:cs="Times New Roman"/>
          <w:b w:val="0"/>
          <w:bCs w:val="0"/>
          <w:sz w:val="32"/>
          <w:szCs w:val="32"/>
          <w:lang w:val="en-US" w:eastAsia="zh-CN"/>
        </w:rPr>
        <w:t>16</w:t>
      </w:r>
      <w:r>
        <w:rPr>
          <w:rFonts w:hint="default" w:ascii="Times New Roman" w:hAnsi="Times New Roman" w:eastAsia="方正仿宋_GBK" w:cs="Times New Roman"/>
          <w:b w:val="0"/>
          <w:bCs w:val="0"/>
          <w:sz w:val="32"/>
          <w:szCs w:val="32"/>
        </w:rPr>
        <w:t>日至2025年5月</w:t>
      </w:r>
      <w:r>
        <w:rPr>
          <w:rFonts w:hint="default" w:ascii="Times New Roman" w:hAnsi="Times New Roman" w:eastAsia="方正仿宋_GBK" w:cs="Times New Roman"/>
          <w:b w:val="0"/>
          <w:bCs w:val="0"/>
          <w:sz w:val="32"/>
          <w:szCs w:val="32"/>
          <w:lang w:val="en-US" w:eastAsia="zh-CN"/>
        </w:rPr>
        <w:t>22</w:t>
      </w:r>
      <w:r>
        <w:rPr>
          <w:rFonts w:hint="default" w:ascii="Times New Roman" w:hAnsi="Times New Roman" w:eastAsia="方正仿宋_GBK" w:cs="Times New Roman"/>
          <w:b w:val="0"/>
          <w:bCs w:val="0"/>
          <w:sz w:val="32"/>
          <w:szCs w:val="32"/>
        </w:rPr>
        <w:t>日</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60" w:lineRule="exact"/>
        <w:ind w:left="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sz w:val="32"/>
          <w:szCs w:val="32"/>
        </w:rPr>
        <w:t>受理单位：</w:t>
      </w:r>
      <w:r>
        <w:rPr>
          <w:rFonts w:hint="default" w:ascii="Times New Roman" w:hAnsi="Times New Roman" w:eastAsia="方正仿宋_GBK" w:cs="Times New Roman"/>
          <w:color w:val="auto"/>
          <w:sz w:val="32"/>
          <w:szCs w:val="32"/>
          <w:lang w:eastAsia="zh-CN"/>
        </w:rPr>
        <w:t>澄江市</w:t>
      </w:r>
      <w:r>
        <w:rPr>
          <w:rFonts w:hint="default" w:ascii="Times New Roman" w:hAnsi="Times New Roman" w:eastAsia="方正仿宋_GBK" w:cs="Times New Roman"/>
          <w:color w:val="auto"/>
          <w:sz w:val="32"/>
          <w:szCs w:val="32"/>
          <w:lang w:val="en-US" w:eastAsia="zh-CN"/>
        </w:rPr>
        <w:t>应急管理局</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right="0" w:righ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sz w:val="32"/>
          <w:szCs w:val="32"/>
        </w:rPr>
        <w:t>联系方式：</w:t>
      </w:r>
      <w:r>
        <w:rPr>
          <w:rFonts w:hint="default" w:ascii="Times New Roman" w:hAnsi="Times New Roman" w:eastAsia="方正仿宋_GBK" w:cs="Times New Roman"/>
          <w:b w:val="0"/>
          <w:bCs w:val="0"/>
          <w:color w:val="auto"/>
          <w:sz w:val="32"/>
          <w:szCs w:val="32"/>
          <w:lang w:val="en-US" w:eastAsia="zh-CN"/>
        </w:rPr>
        <w:t>0877-6916600</w:t>
      </w:r>
    </w:p>
    <w:p>
      <w:pPr>
        <w:keepNext w:val="0"/>
        <w:keepLines w:val="0"/>
        <w:pageBreakBefore w:val="0"/>
        <w:numPr>
          <w:ilvl w:val="0"/>
          <w:numId w:val="0"/>
        </w:numPr>
        <w:kinsoku/>
        <w:wordWrap/>
        <w:overflowPunct/>
        <w:topLinePunct w:val="0"/>
        <w:autoSpaceDE/>
        <w:autoSpaceDN/>
        <w:bidi w:val="0"/>
        <w:adjustRightInd w:val="0"/>
        <w:snapToGrid w:val="0"/>
        <w:spacing w:beforeAutospacing="0" w:line="56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Autospacing="0" w:line="56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Autospacing="0" w:line="56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Autospacing="0" w:line="560" w:lineRule="exact"/>
        <w:ind w:right="0" w:rightChars="0" w:firstLine="640" w:firstLineChars="200"/>
        <w:jc w:val="center"/>
        <w:textAlignment w:val="auto"/>
        <w:rPr>
          <w:rFonts w:hint="default" w:ascii="Times New Roman" w:hAnsi="Times New Roman" w:eastAsia="方正仿宋_GBK" w:cs="Times New Roman"/>
          <w:sz w:val="32"/>
          <w:szCs w:val="32"/>
          <w:lang w:val="en-US" w:eastAsia="zh-CN"/>
        </w:rPr>
      </w:pPr>
      <w:r>
        <w:rPr>
          <w:sz w:val="32"/>
        </w:rPr>
        <w:pict>
          <v:shape id="_x0000_s1027" o:spid="_x0000_s1027" o:spt="201" type="#_x0000_t201" style="position:absolute;left:0pt;margin-left:244.15pt;margin-top:-60.1pt;height:119pt;width:119pt;z-index:-251657216;mso-width-relative:page;mso-height-relative:page;" o:ole="t" filled="f" o:preferrelative="t" stroked="f" coordsize="21600,21600">
            <v:path/>
            <v:fill on="f" focussize="0,0"/>
            <v:stroke on="f"/>
            <v:imagedata r:id="rId5" o:title=""/>
            <o:lock v:ext="edit" aspectratio="f"/>
          </v:shape>
          <w:control r:id="rId4" w:name="CWordOLECtrl1" w:shapeid="_x0000_s1027"/>
        </w:pic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澄江市应急管理局</w:t>
      </w:r>
    </w:p>
    <w:p>
      <w:pPr>
        <w:keepNext w:val="0"/>
        <w:keepLines w:val="0"/>
        <w:pageBreakBefore w:val="0"/>
        <w:numPr>
          <w:ilvl w:val="0"/>
          <w:numId w:val="0"/>
        </w:numPr>
        <w:kinsoku/>
        <w:wordWrap/>
        <w:overflowPunct/>
        <w:topLinePunct w:val="0"/>
        <w:autoSpaceDE/>
        <w:autoSpaceDN/>
        <w:bidi w:val="0"/>
        <w:adjustRightInd w:val="0"/>
        <w:snapToGrid w:val="0"/>
        <w:spacing w:beforeAutospacing="0" w:line="560" w:lineRule="exact"/>
        <w:ind w:right="0" w:rightChars="0"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2025年5月16日</w:t>
      </w:r>
    </w:p>
    <w:p>
      <w:pPr>
        <w:jc w:val="both"/>
        <w:rPr>
          <w:rFonts w:hint="eastAsia" w:ascii="方正仿宋_GBK" w:hAnsi="方正仿宋_GBK" w:eastAsia="方正仿宋_GBK" w:cs="方正仿宋_GBK"/>
          <w:sz w:val="32"/>
          <w:szCs w:val="32"/>
          <w:lang w:eastAsia="zh-CN"/>
        </w:rPr>
      </w:pPr>
    </w:p>
    <w:p>
      <w:pPr>
        <w:jc w:val="center"/>
        <w:rPr>
          <w:rFonts w:hint="eastAsia" w:ascii="方正小标宋_GBK" w:hAnsi="方正小标宋_GBK" w:eastAsia="方正小标宋_GBK" w:cs="方正小标宋_GBK"/>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A2B50"/>
    <w:multiLevelType w:val="singleLevel"/>
    <w:tmpl w:val="2FEA2B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JarU0kiLjZ92BiebYqU55RMe6xc=" w:salt="GzrGaWkU2iyXvtevTb8sU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YjI2MTAzNDgwNmYzYTdjNWE2YmQ3YmNlODZiZTIifQ=="/>
    <w:docVar w:name="KSO_WPS_MARK_KEY" w:val="74c6df73-0ad9-4865-a5c7-5ac8d541bc05"/>
  </w:docVars>
  <w:rsids>
    <w:rsidRoot w:val="00000000"/>
    <w:rsid w:val="01227DF6"/>
    <w:rsid w:val="01CC3526"/>
    <w:rsid w:val="07295572"/>
    <w:rsid w:val="07CD0D91"/>
    <w:rsid w:val="07EF4734"/>
    <w:rsid w:val="132C6955"/>
    <w:rsid w:val="15394E8A"/>
    <w:rsid w:val="181123D1"/>
    <w:rsid w:val="1A445978"/>
    <w:rsid w:val="1AFA5178"/>
    <w:rsid w:val="1E7A04B5"/>
    <w:rsid w:val="22446ED2"/>
    <w:rsid w:val="22643B04"/>
    <w:rsid w:val="24FF4634"/>
    <w:rsid w:val="25A371B8"/>
    <w:rsid w:val="2859069E"/>
    <w:rsid w:val="2E032084"/>
    <w:rsid w:val="353F46F3"/>
    <w:rsid w:val="36964E9F"/>
    <w:rsid w:val="372D1B41"/>
    <w:rsid w:val="37C97181"/>
    <w:rsid w:val="42D36A60"/>
    <w:rsid w:val="47C04278"/>
    <w:rsid w:val="49E26B52"/>
    <w:rsid w:val="4D6F297D"/>
    <w:rsid w:val="55AC5F5F"/>
    <w:rsid w:val="569B26A2"/>
    <w:rsid w:val="57D31A16"/>
    <w:rsid w:val="5D3C370C"/>
    <w:rsid w:val="61553608"/>
    <w:rsid w:val="62773AE3"/>
    <w:rsid w:val="629E5170"/>
    <w:rsid w:val="64D40897"/>
    <w:rsid w:val="67376DEA"/>
    <w:rsid w:val="6B296E36"/>
    <w:rsid w:val="6DCB4B8C"/>
    <w:rsid w:val="70E16B50"/>
    <w:rsid w:val="78111AC0"/>
    <w:rsid w:val="7DC5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2023-01-24T07:24:00Z</dcterms:created>
  <dc:creator>Administrator</dc:creator>
  <cp:lastModifiedBy>杨希</cp:lastModifiedBy>
  <dcterms:modified xsi:type="dcterms:W3CDTF">2025-05-20T02:14:04Z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0DEF3851BF614E4F8057399980AB84AE_12</vt:lpwstr>
  </property>
  <property fmtid="{D5CDD505-2E9C-101B-9397-08002B2CF9AE}" pid="4" name="docranid">
    <vt:lpwstr>DD86D996C3D147E5AA4E5232F3AAD0C6</vt:lpwstr>
  </property>
</Properties>
</file>