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hint="default" w:ascii="Times New Roman" w:hAnsi="Times New Roman" w:eastAsia="隶书" w:cs="Times New Roman"/>
          <w:b/>
          <w:color w:val="FF0000"/>
          <w:sz w:val="130"/>
          <w:szCs w:val="84"/>
        </w:rPr>
      </w:pPr>
      <w:r>
        <w:rPr>
          <w:rFonts w:hint="default" w:ascii="Times New Roman" w:hAnsi="Times New Roman" w:eastAsia="隶书" w:cs="Times New Roman"/>
          <w:b/>
          <w:color w:val="FF0000"/>
          <w:sz w:val="130"/>
          <w:szCs w:val="84"/>
        </w:rPr>
        <w:t>澄江水利信息</w:t>
      </w:r>
    </w:p>
    <w:p>
      <w:pPr>
        <w:widowControl/>
        <w:jc w:val="center"/>
        <w:rPr>
          <w:rFonts w:hint="default" w:ascii="Times New Roman" w:hAnsi="Times New Roman" w:eastAsia="方正楷体_GBK" w:cs="Times New Roman"/>
          <w:b/>
          <w:sz w:val="36"/>
          <w:szCs w:val="36"/>
        </w:rPr>
      </w:pPr>
    </w:p>
    <w:p>
      <w:pPr>
        <w:widowControl/>
        <w:jc w:val="center"/>
        <w:rPr>
          <w:rFonts w:hint="default" w:ascii="Times New Roman" w:hAnsi="Times New Roman" w:eastAsia="方正楷体_GBK" w:cs="Times New Roman"/>
          <w:b/>
          <w:sz w:val="36"/>
          <w:szCs w:val="36"/>
        </w:rPr>
      </w:pPr>
      <w:r>
        <w:rPr>
          <w:rFonts w:hint="default" w:ascii="Times New Roman" w:hAnsi="Times New Roman" w:eastAsia="方正楷体_GBK" w:cs="Times New Roman"/>
          <w:b/>
          <w:sz w:val="36"/>
          <w:szCs w:val="36"/>
        </w:rPr>
        <w:t>第</w:t>
      </w:r>
      <w:r>
        <w:rPr>
          <w:rFonts w:hint="eastAsia" w:eastAsia="方正楷体_GBK" w:cs="Times New Roman"/>
          <w:b/>
          <w:sz w:val="36"/>
          <w:szCs w:val="36"/>
          <w:lang w:val="en-US" w:eastAsia="zh-CN"/>
        </w:rPr>
        <w:t>23</w:t>
      </w:r>
      <w:r>
        <w:rPr>
          <w:rFonts w:hint="default" w:ascii="Times New Roman" w:hAnsi="Times New Roman" w:eastAsia="方正楷体_GBK" w:cs="Times New Roman"/>
          <w:b/>
          <w:sz w:val="36"/>
          <w:szCs w:val="36"/>
        </w:rPr>
        <w:t>期</w:t>
      </w:r>
    </w:p>
    <w:p>
      <w:pPr>
        <w:pStyle w:val="2"/>
        <w:rPr>
          <w:rFonts w:hint="default"/>
        </w:rPr>
      </w:pPr>
    </w:p>
    <w:p>
      <w:pPr>
        <w:widowControl/>
        <w:adjustRightInd w:val="0"/>
        <w:snapToGrid w:val="0"/>
        <w:ind w:firstLine="446" w:firstLineChars="148"/>
        <w:rPr>
          <w:rFonts w:hint="default" w:ascii="Times New Roman" w:hAnsi="Times New Roman" w:eastAsia="方正小标宋_GBK" w:cs="Times New Roman"/>
          <w:b/>
          <w:sz w:val="30"/>
          <w:szCs w:val="30"/>
        </w:rPr>
      </w:pPr>
    </w:p>
    <w:p>
      <w:pPr>
        <w:widowControl/>
        <w:adjustRightInd w:val="0"/>
        <w:snapToGrid w:val="0"/>
        <w:spacing w:line="400" w:lineRule="exact"/>
        <w:ind w:firstLine="594" w:firstLineChars="198"/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  <w:t>澄江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  <w:lang w:eastAsia="zh-CN"/>
        </w:rPr>
        <w:t>市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  <w:t>水利局                     20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  <w:lang w:val="en-US" w:eastAsia="zh-CN"/>
        </w:rPr>
        <w:t>2</w:t>
      </w:r>
      <w:r>
        <w:rPr>
          <w:rFonts w:hint="eastAsia" w:eastAsia="方正小标宋_GBK" w:cs="Times New Roman"/>
          <w:b w:val="0"/>
          <w:bCs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  <w:t>年</w:t>
      </w:r>
      <w:r>
        <w:rPr>
          <w:rFonts w:hint="eastAsia" w:eastAsia="方正小标宋_GBK" w:cs="Times New Roman"/>
          <w:b w:val="0"/>
          <w:bCs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  <w:t>月</w:t>
      </w:r>
      <w:r>
        <w:rPr>
          <w:rFonts w:hint="eastAsia" w:eastAsia="方正小标宋_GBK" w:cs="Times New Roman"/>
          <w:b w:val="0"/>
          <w:bCs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  <w:t>日</w:t>
      </w:r>
    </w:p>
    <w:p>
      <w:pPr>
        <w:spacing w:line="400" w:lineRule="exact"/>
        <w:ind w:firstLine="103" w:firstLineChars="49"/>
        <w:jc w:val="center"/>
        <w:rPr>
          <w:rFonts w:hint="default" w:ascii="Times New Roman" w:hAnsi="Times New Roman" w:eastAsia="方正仿宋_GBK" w:cs="Times New Roman"/>
          <w:b/>
          <w:color w:val="FF0000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FF0000"/>
          <w:szCs w:val="32"/>
        </w:rPr>
        <w:t xml:space="preserve">  ——————————————————————————————————————</w:t>
      </w:r>
    </w:p>
    <w:p>
      <w:pPr>
        <w:ind w:firstLine="320" w:firstLineChars="1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440" w:firstLineChars="100"/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澄江市多措并举推进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农业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用水秩序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整治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firstLine="630" w:firstLineChars="3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</wp:posOffset>
            </wp:positionH>
            <wp:positionV relativeFrom="page">
              <wp:posOffset>6631305</wp:posOffset>
            </wp:positionV>
            <wp:extent cx="4783455" cy="3032760"/>
            <wp:effectExtent l="0" t="0" r="17145" b="15240"/>
            <wp:wrapNone/>
            <wp:docPr id="102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3455" cy="3032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  <w:szCs w:val="32"/>
        </w:rPr>
        <w:t>澄江市多措并举推进农业用水秩序整治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工作，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澄江市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农业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用水秩序得到明显改善，为水资源可持续利用和生态环境保护奠定了坚实基础。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/>
          <w:lang w:val="en-US" w:eastAsia="zh-CN"/>
        </w:rPr>
        <w:t xml:space="preserve">  </w:t>
      </w:r>
    </w:p>
    <w:p>
      <w:pPr>
        <w:ind w:firstLine="640" w:firstLineChars="200"/>
        <w:jc w:val="left"/>
        <w:rPr>
          <w:rFonts w:hint="eastAsia" w:ascii="Times New Roman" w:hAnsi="Times New Roman" w:eastAsia="宋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2644775</wp:posOffset>
            </wp:positionH>
            <wp:positionV relativeFrom="page">
              <wp:posOffset>4908550</wp:posOffset>
            </wp:positionV>
            <wp:extent cx="2594610" cy="3460115"/>
            <wp:effectExtent l="0" t="0" r="15240" b="6985"/>
            <wp:wrapNone/>
            <wp:docPr id="1" name="图片 1" descr="a8d3e2e594d001c17cbd63bafe906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8d3e2e594d001c17cbd63bafe9065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4610" cy="3460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全面排查，摸清底数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组织力量深入农户，全面排查灌溉用水情况，重点核查违规取用水行为，详细记录取水口、取水井等信息，填写巡查记录表并拍照取证，同时对供水管网未覆盖区域的违法取水行为进行登记备案，确保底数清、情况明。</w:t>
      </w:r>
      <w:r>
        <w:drawing>
          <wp:inline distT="0" distB="0" distL="114300" distR="114300">
            <wp:extent cx="2628900" cy="1970405"/>
            <wp:effectExtent l="0" t="0" r="0" b="10795"/>
            <wp:docPr id="1029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970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628900" cy="1970405"/>
            <wp:effectExtent l="0" t="0" r="0" b="10795"/>
            <wp:docPr id="1027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970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628900" cy="3506470"/>
            <wp:effectExtent l="0" t="0" r="0" b="17780"/>
            <wp:docPr id="1028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50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强化监管，规范用水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供水管网覆盖区域，现场核查种植户接入管网情况，分类处置未接入问题；核查供水用水是否正常，抄取水表读数，分析用水合理性，重点检查计量设施运行情况，规范管网水、沟水混用行为，严厉打击擅自启封地下井取水行为，有效规范用水管理。</w:t>
      </w:r>
    </w:p>
    <w:p>
      <w:pPr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严格巡查，遏制新增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持续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加强巡查力度，认真摸排新增私自打井行为，依据相关通告严肃查处，坚决遏制违规取用地下水行为，切实保护地下水资源，维护用水秩序。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四是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深入宣传，提升意识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深入农户送达宣传资料，详细解读取用水管理政策，耐心解答种植户疑问，针对以往不收费、水质不达标、水量保障、收费合理性等问题进行针对性解释，有效提升种植户用水意识和法制观念，营造良好的用水秩序整顿氛围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drawing>
          <wp:inline distT="0" distB="0" distL="114300" distR="114300">
            <wp:extent cx="2628900" cy="1970405"/>
            <wp:effectExtent l="0" t="0" r="0" b="10795"/>
            <wp:docPr id="1030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970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628900" cy="1970405"/>
            <wp:effectExtent l="0" t="0" r="0" b="10795"/>
            <wp:docPr id="103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Image1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970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05420"/>
    <w:rsid w:val="04DE2B38"/>
    <w:rsid w:val="05E46915"/>
    <w:rsid w:val="06821E98"/>
    <w:rsid w:val="06BE2ED0"/>
    <w:rsid w:val="094505BD"/>
    <w:rsid w:val="09460143"/>
    <w:rsid w:val="099178B1"/>
    <w:rsid w:val="0CD64588"/>
    <w:rsid w:val="0E2C5B34"/>
    <w:rsid w:val="0E383204"/>
    <w:rsid w:val="0F0146E8"/>
    <w:rsid w:val="11B115E6"/>
    <w:rsid w:val="141352AC"/>
    <w:rsid w:val="18043C85"/>
    <w:rsid w:val="18072F2A"/>
    <w:rsid w:val="1BB476DC"/>
    <w:rsid w:val="1CEF637E"/>
    <w:rsid w:val="243551C7"/>
    <w:rsid w:val="256E538C"/>
    <w:rsid w:val="2619242F"/>
    <w:rsid w:val="2C5017B0"/>
    <w:rsid w:val="2E393ABA"/>
    <w:rsid w:val="2F0D3CDA"/>
    <w:rsid w:val="330B31C6"/>
    <w:rsid w:val="34872446"/>
    <w:rsid w:val="379209E6"/>
    <w:rsid w:val="385B64A8"/>
    <w:rsid w:val="38E17FC3"/>
    <w:rsid w:val="3ADB4E8A"/>
    <w:rsid w:val="3D5877B1"/>
    <w:rsid w:val="3E271104"/>
    <w:rsid w:val="418B3F90"/>
    <w:rsid w:val="41DF73D4"/>
    <w:rsid w:val="42897A03"/>
    <w:rsid w:val="43D33656"/>
    <w:rsid w:val="45503128"/>
    <w:rsid w:val="456E29B0"/>
    <w:rsid w:val="45CB660D"/>
    <w:rsid w:val="47B303A8"/>
    <w:rsid w:val="47F45264"/>
    <w:rsid w:val="49007358"/>
    <w:rsid w:val="494C7AAD"/>
    <w:rsid w:val="4C7F5237"/>
    <w:rsid w:val="4C8B01F2"/>
    <w:rsid w:val="505D7C4B"/>
    <w:rsid w:val="51EE7258"/>
    <w:rsid w:val="53101AD7"/>
    <w:rsid w:val="56921029"/>
    <w:rsid w:val="5AE34921"/>
    <w:rsid w:val="5BF65B3B"/>
    <w:rsid w:val="5C0B5E24"/>
    <w:rsid w:val="5C6F406F"/>
    <w:rsid w:val="5EBC19C3"/>
    <w:rsid w:val="68145587"/>
    <w:rsid w:val="684D3E0D"/>
    <w:rsid w:val="6E6507DC"/>
    <w:rsid w:val="705422C7"/>
    <w:rsid w:val="72EB1A58"/>
    <w:rsid w:val="74332DD0"/>
    <w:rsid w:val="78602800"/>
    <w:rsid w:val="79D962F6"/>
    <w:rsid w:val="7A287B2E"/>
    <w:rsid w:val="7B0F2381"/>
    <w:rsid w:val="7B505420"/>
    <w:rsid w:val="7D836A85"/>
    <w:rsid w:val="7E344FA5"/>
    <w:rsid w:val="7EC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szCs w:val="20"/>
    </w:rPr>
  </w:style>
  <w:style w:type="paragraph" w:styleId="4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玉溪市澄江县党政机关单位</Company>
  <Pages>3</Pages>
  <Words>697</Words>
  <Characters>770</Characters>
  <Lines>0</Lines>
  <Paragraphs>0</Paragraphs>
  <TotalTime>1</TotalTime>
  <ScaleCrop>false</ScaleCrop>
  <LinksUpToDate>false</LinksUpToDate>
  <CharactersWithSpaces>794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2024-10-25T03:20:00Z</dcterms:created>
  <dc:creator>小木木</dc:creator>
  <cp:lastModifiedBy>小木木</cp:lastModifiedBy>
  <dcterms:modified xsi:type="dcterms:W3CDTF">2025-04-10T03:38:23Z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CDBBD7C9A5D542A1AEB891D6E568A4D6_13</vt:lpwstr>
  </property>
  <property fmtid="{D5CDD505-2E9C-101B-9397-08002B2CF9AE}" pid="4" name="KSOTemplateDocerSaveRecord">
    <vt:lpwstr>eyJoZGlkIjoiNzc2YmVhOTgwYmI1MzBmMDRhMGNjMGI5YzMyMjhmOTEiLCJ1c2VySWQiOiIyMDY5OTk0MzcifQ==</vt:lpwstr>
  </property>
</Properties>
</file>