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</w:pPr>
      <w:r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  <w:t>澄江水利信息</w:t>
      </w: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第</w:t>
      </w:r>
      <w:r>
        <w:rPr>
          <w:rFonts w:hint="eastAsia" w:eastAsia="方正楷体_GBK" w:cs="Times New Roman"/>
          <w:b/>
          <w:sz w:val="36"/>
          <w:szCs w:val="36"/>
          <w:lang w:val="en-US" w:eastAsia="zh-CN"/>
        </w:rPr>
        <w:t>43</w:t>
      </w: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期</w:t>
      </w:r>
    </w:p>
    <w:p>
      <w:pPr>
        <w:pStyle w:val="8"/>
        <w:rPr>
          <w:rFonts w:hint="default"/>
        </w:rPr>
      </w:pPr>
    </w:p>
    <w:p>
      <w:pPr>
        <w:widowControl/>
        <w:adjustRightInd w:val="0"/>
        <w:snapToGrid w:val="0"/>
        <w:ind w:firstLine="446" w:firstLineChars="14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</w:p>
    <w:p>
      <w:pPr>
        <w:widowControl/>
        <w:adjustRightInd w:val="0"/>
        <w:snapToGrid w:val="0"/>
        <w:spacing w:line="400" w:lineRule="exact"/>
        <w:ind w:firstLine="596" w:firstLineChars="19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澄江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 xml:space="preserve">水利局   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 xml:space="preserve">               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 xml:space="preserve">   20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  <w:lang w:val="en-US" w:eastAsia="zh-CN"/>
        </w:rPr>
        <w:t>2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年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月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日</w:t>
      </w:r>
    </w:p>
    <w:p>
      <w:pPr>
        <w:spacing w:line="400" w:lineRule="exact"/>
        <w:ind w:firstLine="103" w:firstLineChars="49"/>
        <w:jc w:val="center"/>
        <w:rPr>
          <w:rFonts w:hint="default" w:ascii="Times New Roman" w:hAnsi="Times New Roman" w:eastAsia="方正仿宋_GBK" w:cs="Times New Roman"/>
          <w:b/>
          <w:color w:val="FF0000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Cs w:val="32"/>
        </w:rPr>
        <w:t xml:space="preserve">  ——————————————————————————————————————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Times New Roman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树标杆！“抚澄河”多举措提“颜值”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抚澄河是抚仙湖最重要的补水河道之一，水源发祥于城区北部牛尾巴山，8.75公里河道贯穿林区、城区、农业区直通抚仙湖，源源不断输送活水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近年来，澄江市委市政府高度重视抚澄河保护治理，在各部门的共同努力下，如今已焕然一新，成为澄江市最具景观价值的河道。</w:t>
      </w: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88900</wp:posOffset>
            </wp:positionV>
            <wp:extent cx="2628265" cy="1979930"/>
            <wp:effectExtent l="0" t="0" r="635" b="1270"/>
            <wp:wrapNone/>
            <wp:docPr id="2" name="图片 2" descr="5946ac3ed4d0ed01b211575dc935f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946ac3ed4d0ed01b211575dc935f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97993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anchor>
        </w:drawing>
      </w:r>
      <w:r>
        <w:rPr>
          <w:rFonts w:hint="eastAsia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88265</wp:posOffset>
            </wp:positionV>
            <wp:extent cx="2628265" cy="1979930"/>
            <wp:effectExtent l="0" t="0" r="635" b="1270"/>
            <wp:wrapNone/>
            <wp:docPr id="1" name="图片 1" descr="9e03bf90c1b6d9099bd1af4578db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03bf90c1b6d9099bd1af4578dbd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97993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加大管护力度，促进抚澄河颜值新变化。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通过竞标，2025年4月起澄江瑞森园林绿化工程有限公司负责抚澄河日常管护，管护内容主要包括：河内、岸垃圾清理、步道修缮、绿植打理及补种、杂草清理等。2025年4月至今，管护公司共清理杂草垃圾10余吨、修枝打岔绿植300余棵、步道修缮70余m</w:t>
      </w:r>
      <w:r>
        <w:rPr>
          <w:rFonts w:hint="eastAsia" w:eastAsia="方正仿宋_GBK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，补植补种</w:t>
      </w:r>
      <w:bookmarkStart w:id="0" w:name="_GoBack"/>
      <w:bookmarkEnd w:id="0"/>
      <w:r>
        <w:rPr>
          <w:rFonts w:hint="eastAsia" w:eastAsia="方正仿宋_GBK" w:cs="Times New Roman"/>
          <w:sz w:val="32"/>
          <w:szCs w:val="32"/>
          <w:lang w:val="en-US" w:eastAsia="zh-CN"/>
        </w:rPr>
        <w:t>各类规格叶子花150余棵。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以“河畅、水清、岸绿、景美”为目标，市水利局要求管护公司组建专班进行常态化巡查，发现管护责任问题的，立行组织人员整改、完善，使河道、沿岸绿化带保持视觉感官良好。我们沿抚澄河步道徒步，依然能看见身披蓝色“战袍”的管护人员正在进行清理作业，清理过后的河道和两岸面貌干净清爽、步道平整，极大提升了市民的生活幸福感。</w:t>
      </w: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23495</wp:posOffset>
            </wp:positionV>
            <wp:extent cx="5168265" cy="3829050"/>
            <wp:effectExtent l="0" t="0" r="13335" b="0"/>
            <wp:wrapNone/>
            <wp:docPr id="5" name="图片 5" descr="edb0b55c8f4f696cb64949412840e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db0b55c8f4f696cb64949412840e6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265" cy="382905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加强河道巡查，问题清单逐一销号。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进一步深化澄江市河（湖）长制工作，坚持以“脚步丈量”河道为原则，常态化开展河道巡查，遵循以市水利局巡查发现问题，属地政府解决的方式，2025年1至5月，累计发现并整改抚澄河各类涉河问题26项。对巡查过程中发现的问题，详细列出问题清单，明确整改措施（或建议）、整改责任单位、整改时限，定岗定人定责、压紧压实责任链，将问题全面整改。按照常成书记“盯住问题，整改完成一个，销号一个”的要求，通过构建“巡查-建档-整改-验收”闭环管理机制，全力保障抚澄河涉河问题能够得到有效、及时解决。</w:t>
      </w: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2639695</wp:posOffset>
            </wp:positionH>
            <wp:positionV relativeFrom="paragraph">
              <wp:posOffset>61595</wp:posOffset>
            </wp:positionV>
            <wp:extent cx="2628265" cy="1979930"/>
            <wp:effectExtent l="0" t="0" r="635" b="1270"/>
            <wp:wrapNone/>
            <wp:docPr id="4" name="图片 4" descr="bdd59dd1f2fac822fd688d2cac73d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dd59dd1f2fac822fd688d2cac73d8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55880</wp:posOffset>
            </wp:positionV>
            <wp:extent cx="2628265" cy="1979930"/>
            <wp:effectExtent l="0" t="0" r="635" b="1270"/>
            <wp:wrapNone/>
            <wp:docPr id="3" name="图片 3" descr="f6f554b5a2c67e971777d2efa46d3e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f554b5a2c67e971777d2efa46d3e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研判河道水质，保持入湖水质稳中向好。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2025年以来，抚澄河水质较为稳定，1至5月平均水质保持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Ⅲ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类。近期，受持续强降雨天气影响，为确保河道水质达到入湖水质标准，市水利局统筹安排专人动态排查沿河各类排口现状、闸门闭合状态，杜绝污水和农田尾水直排抚澄河。同时，通过玉溪市“三湖”流域水环境质量管理平台动态监测抚澄河水质数据变化，出现水质异常的情况，立行组织专人进行排查并研判最优策略，将不达标来水入湖的风险降至最低。</w:t>
      </w: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118745</wp:posOffset>
            </wp:positionV>
            <wp:extent cx="5264150" cy="3619500"/>
            <wp:effectExtent l="0" t="0" r="12700" b="0"/>
            <wp:wrapNone/>
            <wp:docPr id="6" name="图片 6" descr="9b043d4069b52fbca831ae54c582e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b043d4069b52fbca831ae54c582ee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下步，澄江市水利局将督促抚澄河管护公司加强管护、常态化开展河道巡查、加强入湖口水质监测，聚焦突出重点问题，研判解决策略，巩固治理成效。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eastAsia="方正仿宋_GBK"/>
          <w:sz w:val="32"/>
          <w:szCs w:val="32"/>
          <w:lang w:val="en-US" w:eastAsia="zh-CN"/>
        </w:rPr>
        <w:t>（供稿人：</w:t>
      </w:r>
      <w:r>
        <w:rPr>
          <w:rFonts w:hint="eastAsia" w:eastAsia="方正仿宋_GBK"/>
          <w:sz w:val="32"/>
          <w:szCs w:val="32"/>
          <w:lang w:val="en-US" w:eastAsia="zh-CN"/>
        </w:rPr>
        <w:t>毕红春</w:t>
      </w:r>
      <w:r>
        <w:rPr>
          <w:rFonts w:hint="default" w:eastAsia="方正仿宋_GBK"/>
          <w:sz w:val="32"/>
          <w:szCs w:val="32"/>
          <w:lang w:val="en-US"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澄江市河道治理保护服务中心</w:t>
      </w:r>
      <w:r>
        <w:rPr>
          <w:rFonts w:hint="default" w:eastAsia="方正仿宋_GBK"/>
          <w:sz w:val="32"/>
          <w:szCs w:val="32"/>
          <w:lang w:val="en-US"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13759410886</w:t>
      </w:r>
      <w:r>
        <w:rPr>
          <w:rFonts w:hint="default" w:eastAsia="方正仿宋_GBK"/>
          <w:sz w:val="32"/>
          <w:szCs w:val="32"/>
          <w:lang w:val="en-US" w:eastAsia="zh-CN"/>
        </w:rPr>
        <w:t>）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epSeek-CJK-patch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5420"/>
    <w:rsid w:val="012076FE"/>
    <w:rsid w:val="01913D7F"/>
    <w:rsid w:val="01C041AF"/>
    <w:rsid w:val="01C14E52"/>
    <w:rsid w:val="01E123EC"/>
    <w:rsid w:val="020B12E1"/>
    <w:rsid w:val="022B1E35"/>
    <w:rsid w:val="022C7707"/>
    <w:rsid w:val="025133E6"/>
    <w:rsid w:val="029E404C"/>
    <w:rsid w:val="03C03127"/>
    <w:rsid w:val="04054184"/>
    <w:rsid w:val="043813E0"/>
    <w:rsid w:val="04530E9A"/>
    <w:rsid w:val="046257EE"/>
    <w:rsid w:val="04786AFC"/>
    <w:rsid w:val="05E46915"/>
    <w:rsid w:val="06821E98"/>
    <w:rsid w:val="06BE2ED0"/>
    <w:rsid w:val="07542D4B"/>
    <w:rsid w:val="07D34AD4"/>
    <w:rsid w:val="07DC2F05"/>
    <w:rsid w:val="083F7FBA"/>
    <w:rsid w:val="08530FF9"/>
    <w:rsid w:val="094505BD"/>
    <w:rsid w:val="0A131276"/>
    <w:rsid w:val="0B153AB7"/>
    <w:rsid w:val="0B57216E"/>
    <w:rsid w:val="0B9425AB"/>
    <w:rsid w:val="0BDA26A0"/>
    <w:rsid w:val="0CB53831"/>
    <w:rsid w:val="0DA14A62"/>
    <w:rsid w:val="0E230178"/>
    <w:rsid w:val="0E2C5B34"/>
    <w:rsid w:val="0E383204"/>
    <w:rsid w:val="0F0146E8"/>
    <w:rsid w:val="0F6C1329"/>
    <w:rsid w:val="0FE77E36"/>
    <w:rsid w:val="0FFE6C10"/>
    <w:rsid w:val="10302F9E"/>
    <w:rsid w:val="1034443E"/>
    <w:rsid w:val="105B0308"/>
    <w:rsid w:val="108C3BBB"/>
    <w:rsid w:val="10C858AB"/>
    <w:rsid w:val="115C2C6F"/>
    <w:rsid w:val="11B115E6"/>
    <w:rsid w:val="11C02701"/>
    <w:rsid w:val="12C43976"/>
    <w:rsid w:val="12D86BE3"/>
    <w:rsid w:val="12FD4FF7"/>
    <w:rsid w:val="139A61B6"/>
    <w:rsid w:val="140749CA"/>
    <w:rsid w:val="141352AC"/>
    <w:rsid w:val="145B56EF"/>
    <w:rsid w:val="15B23FD8"/>
    <w:rsid w:val="16A90861"/>
    <w:rsid w:val="17287192"/>
    <w:rsid w:val="179955BC"/>
    <w:rsid w:val="17B4407E"/>
    <w:rsid w:val="18043C85"/>
    <w:rsid w:val="18072F2A"/>
    <w:rsid w:val="18937EF3"/>
    <w:rsid w:val="18E93ED1"/>
    <w:rsid w:val="19C622EF"/>
    <w:rsid w:val="19EC34A5"/>
    <w:rsid w:val="1A033693"/>
    <w:rsid w:val="1AF73DFE"/>
    <w:rsid w:val="1B1D6652"/>
    <w:rsid w:val="1BC76398"/>
    <w:rsid w:val="1BD2273F"/>
    <w:rsid w:val="1C8467C9"/>
    <w:rsid w:val="1D941110"/>
    <w:rsid w:val="1E024BFD"/>
    <w:rsid w:val="1E246B47"/>
    <w:rsid w:val="1E3D39F1"/>
    <w:rsid w:val="1F122460"/>
    <w:rsid w:val="1FE57BB4"/>
    <w:rsid w:val="20125385"/>
    <w:rsid w:val="204C047E"/>
    <w:rsid w:val="20B70622"/>
    <w:rsid w:val="21791862"/>
    <w:rsid w:val="21F376C5"/>
    <w:rsid w:val="22A63F14"/>
    <w:rsid w:val="23850787"/>
    <w:rsid w:val="23935033"/>
    <w:rsid w:val="23D02D8A"/>
    <w:rsid w:val="243551C7"/>
    <w:rsid w:val="24651D9D"/>
    <w:rsid w:val="24CC4052"/>
    <w:rsid w:val="269B7BF7"/>
    <w:rsid w:val="27083801"/>
    <w:rsid w:val="27EF7546"/>
    <w:rsid w:val="28445226"/>
    <w:rsid w:val="290C0E88"/>
    <w:rsid w:val="2A327DBE"/>
    <w:rsid w:val="2A885125"/>
    <w:rsid w:val="2AE6419E"/>
    <w:rsid w:val="2B79276F"/>
    <w:rsid w:val="2BED3A97"/>
    <w:rsid w:val="2C270C9D"/>
    <w:rsid w:val="2C3E299E"/>
    <w:rsid w:val="2C5017B0"/>
    <w:rsid w:val="2CB1276F"/>
    <w:rsid w:val="2CC074C2"/>
    <w:rsid w:val="2D0A42BF"/>
    <w:rsid w:val="2DEB49E2"/>
    <w:rsid w:val="2E393ABA"/>
    <w:rsid w:val="2E4C59C4"/>
    <w:rsid w:val="2FAA58BE"/>
    <w:rsid w:val="30321BD2"/>
    <w:rsid w:val="3054129C"/>
    <w:rsid w:val="30617CC7"/>
    <w:rsid w:val="30B46D13"/>
    <w:rsid w:val="30CD6C34"/>
    <w:rsid w:val="30FE3C87"/>
    <w:rsid w:val="310B41F6"/>
    <w:rsid w:val="317A6E24"/>
    <w:rsid w:val="321552DD"/>
    <w:rsid w:val="322E7EE5"/>
    <w:rsid w:val="32957F53"/>
    <w:rsid w:val="32BC4EF1"/>
    <w:rsid w:val="330B31C6"/>
    <w:rsid w:val="33FF652F"/>
    <w:rsid w:val="347B2E68"/>
    <w:rsid w:val="34B719BE"/>
    <w:rsid w:val="34CA19EB"/>
    <w:rsid w:val="34CF62A3"/>
    <w:rsid w:val="355433FC"/>
    <w:rsid w:val="35923CD8"/>
    <w:rsid w:val="35A1015A"/>
    <w:rsid w:val="3627141D"/>
    <w:rsid w:val="36425C6A"/>
    <w:rsid w:val="381F6442"/>
    <w:rsid w:val="38751872"/>
    <w:rsid w:val="39120DA7"/>
    <w:rsid w:val="396B489A"/>
    <w:rsid w:val="3973401F"/>
    <w:rsid w:val="3978609F"/>
    <w:rsid w:val="3986553F"/>
    <w:rsid w:val="39E92415"/>
    <w:rsid w:val="3A3F0210"/>
    <w:rsid w:val="3ADB4E8A"/>
    <w:rsid w:val="3AFA1829"/>
    <w:rsid w:val="3B264921"/>
    <w:rsid w:val="3C971350"/>
    <w:rsid w:val="3D933D52"/>
    <w:rsid w:val="3DDF49FE"/>
    <w:rsid w:val="3E271104"/>
    <w:rsid w:val="3E2A63C0"/>
    <w:rsid w:val="401F6EC6"/>
    <w:rsid w:val="406C1D4A"/>
    <w:rsid w:val="407B0D9A"/>
    <w:rsid w:val="4150765F"/>
    <w:rsid w:val="41DF73D4"/>
    <w:rsid w:val="42687A3E"/>
    <w:rsid w:val="42897A03"/>
    <w:rsid w:val="429903AF"/>
    <w:rsid w:val="4393582E"/>
    <w:rsid w:val="43D33656"/>
    <w:rsid w:val="44D1116D"/>
    <w:rsid w:val="44D475A0"/>
    <w:rsid w:val="455604CB"/>
    <w:rsid w:val="456E29B0"/>
    <w:rsid w:val="45CB660D"/>
    <w:rsid w:val="45E11F2B"/>
    <w:rsid w:val="46420178"/>
    <w:rsid w:val="47066E19"/>
    <w:rsid w:val="47544C53"/>
    <w:rsid w:val="478A27E1"/>
    <w:rsid w:val="478A613A"/>
    <w:rsid w:val="47921E14"/>
    <w:rsid w:val="47B303A8"/>
    <w:rsid w:val="47F45264"/>
    <w:rsid w:val="49BB45A5"/>
    <w:rsid w:val="4A8649C9"/>
    <w:rsid w:val="4A893B13"/>
    <w:rsid w:val="4A9B0643"/>
    <w:rsid w:val="4AE7464E"/>
    <w:rsid w:val="4B0E1184"/>
    <w:rsid w:val="4B68097C"/>
    <w:rsid w:val="4BBF5EC7"/>
    <w:rsid w:val="4C53453A"/>
    <w:rsid w:val="4C7F5237"/>
    <w:rsid w:val="4C8B01F2"/>
    <w:rsid w:val="4CC92745"/>
    <w:rsid w:val="4DE250E4"/>
    <w:rsid w:val="4DF14100"/>
    <w:rsid w:val="4F3D3E50"/>
    <w:rsid w:val="4F4C6223"/>
    <w:rsid w:val="4F7023F5"/>
    <w:rsid w:val="505D7C4B"/>
    <w:rsid w:val="51786657"/>
    <w:rsid w:val="519705E8"/>
    <w:rsid w:val="51EE7258"/>
    <w:rsid w:val="524C5695"/>
    <w:rsid w:val="533E29FF"/>
    <w:rsid w:val="535126FB"/>
    <w:rsid w:val="549E1A96"/>
    <w:rsid w:val="54AA6F48"/>
    <w:rsid w:val="54B67669"/>
    <w:rsid w:val="54EE7989"/>
    <w:rsid w:val="54FA0BEA"/>
    <w:rsid w:val="55C77491"/>
    <w:rsid w:val="565377CF"/>
    <w:rsid w:val="56921029"/>
    <w:rsid w:val="57A03E24"/>
    <w:rsid w:val="584400B2"/>
    <w:rsid w:val="58C72476"/>
    <w:rsid w:val="597A40AB"/>
    <w:rsid w:val="5AE34921"/>
    <w:rsid w:val="5AF10B2B"/>
    <w:rsid w:val="5B035DDC"/>
    <w:rsid w:val="5B0A25E6"/>
    <w:rsid w:val="5B722319"/>
    <w:rsid w:val="5BC67DE3"/>
    <w:rsid w:val="5C0B5E24"/>
    <w:rsid w:val="5D197A9F"/>
    <w:rsid w:val="5D4B6194"/>
    <w:rsid w:val="5E06429E"/>
    <w:rsid w:val="5E570142"/>
    <w:rsid w:val="5EAD0043"/>
    <w:rsid w:val="5EBC19C3"/>
    <w:rsid w:val="5F6A6B56"/>
    <w:rsid w:val="5FAE70FE"/>
    <w:rsid w:val="5FB26548"/>
    <w:rsid w:val="609D0E33"/>
    <w:rsid w:val="609F28B3"/>
    <w:rsid w:val="61872E2A"/>
    <w:rsid w:val="61DB7D41"/>
    <w:rsid w:val="623A70A5"/>
    <w:rsid w:val="62F7075E"/>
    <w:rsid w:val="63781354"/>
    <w:rsid w:val="637D1ACC"/>
    <w:rsid w:val="63F54B8F"/>
    <w:rsid w:val="640472F3"/>
    <w:rsid w:val="643417F4"/>
    <w:rsid w:val="645D79AE"/>
    <w:rsid w:val="64BC41FD"/>
    <w:rsid w:val="64FB5C5C"/>
    <w:rsid w:val="65D70747"/>
    <w:rsid w:val="67384BB4"/>
    <w:rsid w:val="677D0664"/>
    <w:rsid w:val="67BF0A6B"/>
    <w:rsid w:val="67CA2E84"/>
    <w:rsid w:val="680776A9"/>
    <w:rsid w:val="680C47DE"/>
    <w:rsid w:val="680F075A"/>
    <w:rsid w:val="683541F9"/>
    <w:rsid w:val="684D3E0D"/>
    <w:rsid w:val="685E544C"/>
    <w:rsid w:val="68651FF7"/>
    <w:rsid w:val="686530E9"/>
    <w:rsid w:val="69B63BFE"/>
    <w:rsid w:val="69F80459"/>
    <w:rsid w:val="6A5D7733"/>
    <w:rsid w:val="6A7B595A"/>
    <w:rsid w:val="6AF91C68"/>
    <w:rsid w:val="6B0B5F04"/>
    <w:rsid w:val="6C1E7F3B"/>
    <w:rsid w:val="6D554B9B"/>
    <w:rsid w:val="6D7E466F"/>
    <w:rsid w:val="6DA91D83"/>
    <w:rsid w:val="6E6507DC"/>
    <w:rsid w:val="6E9C716E"/>
    <w:rsid w:val="6F075E2A"/>
    <w:rsid w:val="6F2217AB"/>
    <w:rsid w:val="705422C7"/>
    <w:rsid w:val="70DB5EF6"/>
    <w:rsid w:val="70F739EC"/>
    <w:rsid w:val="71037B5E"/>
    <w:rsid w:val="71D207E6"/>
    <w:rsid w:val="71D827D4"/>
    <w:rsid w:val="71F968F0"/>
    <w:rsid w:val="72EB1A58"/>
    <w:rsid w:val="73564098"/>
    <w:rsid w:val="739B163E"/>
    <w:rsid w:val="73A6621A"/>
    <w:rsid w:val="73E145F9"/>
    <w:rsid w:val="749072AD"/>
    <w:rsid w:val="74A81E6D"/>
    <w:rsid w:val="74D91B96"/>
    <w:rsid w:val="74F67EAD"/>
    <w:rsid w:val="765A611A"/>
    <w:rsid w:val="770704EB"/>
    <w:rsid w:val="78602800"/>
    <w:rsid w:val="79525803"/>
    <w:rsid w:val="7A0044A9"/>
    <w:rsid w:val="7A287B2E"/>
    <w:rsid w:val="7A330B3D"/>
    <w:rsid w:val="7B505420"/>
    <w:rsid w:val="7B6A5187"/>
    <w:rsid w:val="7C4A7C9D"/>
    <w:rsid w:val="7D6527E1"/>
    <w:rsid w:val="7D7472FB"/>
    <w:rsid w:val="7D836A85"/>
    <w:rsid w:val="7E431F7C"/>
    <w:rsid w:val="7E506789"/>
    <w:rsid w:val="7E9902C5"/>
    <w:rsid w:val="7ECF5ED0"/>
    <w:rsid w:val="7F13774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 Indent1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Cs w:val="20"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3</Pages>
  <Words>697</Words>
  <Characters>770</Characters>
  <Lines>0</Lines>
  <Paragraphs>0</Paragraphs>
  <ScaleCrop>false</ScaleCrop>
  <LinksUpToDate>false</LinksUpToDate>
  <CharactersWithSpaces>794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2024-10-25T03:20:00Z</dcterms:created>
  <dc:creator>小木木</dc:creator>
  <cp:lastModifiedBy>Administrator</cp:lastModifiedBy>
  <dcterms:modified xsi:type="dcterms:W3CDTF">2025-06-11T03:54:19Z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CDBBD7C9A5D542A1AEB891D6E568A4D6_13</vt:lpwstr>
  </property>
  <property fmtid="{D5CDD505-2E9C-101B-9397-08002B2CF9AE}" pid="4" name="KSOTemplateDocerSaveRecord">
    <vt:lpwstr>eyJoZGlkIjoiNzc2YmVhOTgwYmI1MzBmMDRhMGNjMGI5YzMyMjhmOTEiLCJ1c2VySWQiOiIyMDY5OTk0MzcifQ==</vt:lpwstr>
  </property>
</Properties>
</file>