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BA3C6">
      <w:pPr>
        <w:spacing w:line="560" w:lineRule="exact"/>
        <w:jc w:val="center"/>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安全生产行政执法文书</w:t>
      </w:r>
    </w:p>
    <w:p w14:paraId="0A9E906B">
      <w:pPr>
        <w:spacing w:line="560" w:lineRule="exact"/>
        <w:jc w:val="center"/>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行政处罚</w:t>
      </w:r>
      <w:r>
        <w:rPr>
          <w:rFonts w:hint="eastAsia" w:ascii="方正小标宋_GBK" w:hAnsi="方正小标宋_GBK" w:eastAsia="方正小标宋_GBK" w:cs="方正小标宋_GBK"/>
          <w:b/>
          <w:bCs w:val="0"/>
          <w:sz w:val="44"/>
          <w:szCs w:val="44"/>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 name="直接连接符 1"/>
                <wp:cNvGraphicFramePr/>
                <a:graphic xmlns:a="http://schemas.openxmlformats.org/drawingml/2006/main">
                  <a:graphicData uri="http://schemas.microsoft.com/office/word/2010/wordprocessingShape">
                    <wps:wsp>
                      <wps:cNvCnPr/>
                      <wps:spPr>
                        <a:xfrm>
                          <a:off x="0" y="0"/>
                          <a:ext cx="5457825" cy="0"/>
                        </a:xfrm>
                        <a:prstGeom prst="line">
                          <a:avLst/>
                        </a:prstGeom>
                        <a:ln w="38100" cap="flat" cmpd="dbl">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3pt;margin-top:2.45pt;height:0pt;width:429.75pt;z-index:251660288;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FmFqnUAAAABQEAAA8AAAAAAAAAAQAgAAAAIgAAAGRycy9kb3ducmV2LnhtbFBL&#10;AQIUABQAAAAIAIdO4kDNDRnR+gEAAO8DAAAOAAAAAAAAAAEAIAAAACMBAABkcnMvZTJvRG9jLnht&#10;bFBLBQYAAAAABgAGAFkBAACPBQAAAAA=&#10;">
                <v:fill on="f" focussize="0,0"/>
                <v:stroke weight="3pt" color="#000000" linestyle="thinThin" joinstyle="round"/>
                <v:imagedata o:title=""/>
                <o:lock v:ext="edit" aspectratio="f"/>
              </v:line>
            </w:pict>
          </mc:Fallback>
        </mc:AlternateContent>
      </w:r>
      <w:r>
        <w:rPr>
          <w:rFonts w:hint="eastAsia" w:ascii="方正小标宋_GBK" w:hAnsi="方正小标宋_GBK" w:eastAsia="方正小标宋_GBK" w:cs="方正小标宋_GBK"/>
          <w:b/>
          <w:bCs w:val="0"/>
          <w:sz w:val="44"/>
          <w:szCs w:val="44"/>
          <w:lang w:eastAsia="zh-CN"/>
        </w:rPr>
        <w:t>（</w:t>
      </w:r>
      <w:r>
        <w:rPr>
          <w:rFonts w:hint="eastAsia" w:ascii="方正小标宋_GBK" w:hAnsi="方正小标宋_GBK" w:eastAsia="方正小标宋_GBK" w:cs="方正小标宋_GBK"/>
          <w:b/>
          <w:bCs w:val="0"/>
          <w:sz w:val="44"/>
          <w:szCs w:val="44"/>
          <w:lang w:val="en-US" w:eastAsia="zh-CN"/>
        </w:rPr>
        <w:t>听证</w:t>
      </w:r>
      <w:r>
        <w:rPr>
          <w:rFonts w:hint="eastAsia" w:ascii="方正小标宋_GBK" w:hAnsi="方正小标宋_GBK" w:eastAsia="方正小标宋_GBK" w:cs="方正小标宋_GBK"/>
          <w:b/>
          <w:bCs w:val="0"/>
          <w:sz w:val="44"/>
          <w:szCs w:val="44"/>
          <w:lang w:eastAsia="zh-CN"/>
        </w:rPr>
        <w:t>）</w:t>
      </w:r>
      <w:r>
        <w:rPr>
          <w:rFonts w:hint="eastAsia" w:ascii="方正小标宋_GBK" w:hAnsi="方正小标宋_GBK" w:eastAsia="方正小标宋_GBK" w:cs="方正小标宋_GBK"/>
          <w:b/>
          <w:bCs w:val="0"/>
          <w:sz w:val="44"/>
          <w:szCs w:val="44"/>
        </w:rPr>
        <w:t>告知书</w:t>
      </w:r>
    </w:p>
    <w:p w14:paraId="048797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澄</w:t>
      </w:r>
      <w:r>
        <w:rPr>
          <w:rFonts w:hint="default" w:ascii="Times New Roman" w:hAnsi="Times New Roman" w:eastAsia="仿宋_GB2312" w:cs="Times New Roman"/>
          <w:sz w:val="24"/>
          <w:szCs w:val="24"/>
        </w:rPr>
        <w:t>）应急告</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202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1</w:t>
      </w:r>
      <w:r>
        <w:rPr>
          <w:rFonts w:hint="default" w:ascii="Times New Roman" w:hAnsi="Times New Roman" w:eastAsia="仿宋_GB2312" w:cs="Times New Roman"/>
          <w:sz w:val="24"/>
          <w:szCs w:val="24"/>
        </w:rPr>
        <w:t>号</w:t>
      </w:r>
    </w:p>
    <w:p w14:paraId="21CA4AF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u w:val="single"/>
          <w:lang w:val="en-US" w:eastAsia="zh-CN"/>
        </w:rPr>
        <w:t>云南</w:t>
      </w:r>
      <w:r>
        <w:rPr>
          <w:rFonts w:hint="eastAsia" w:ascii="Times New Roman" w:hAnsi="Times New Roman" w:eastAsia="仿宋_GB2312" w:cs="Times New Roman"/>
          <w:sz w:val="24"/>
          <w:szCs w:val="24"/>
          <w:u w:val="single"/>
          <w:lang w:val="en-US" w:eastAsia="zh-CN"/>
        </w:rPr>
        <w:t>文杰温室管棚有限公司</w:t>
      </w:r>
      <w:r>
        <w:rPr>
          <w:rFonts w:hint="default" w:ascii="Times New Roman" w:hAnsi="Times New Roman" w:eastAsia="仿宋_GB2312" w:cs="Times New Roman"/>
          <w:sz w:val="24"/>
          <w:szCs w:val="24"/>
        </w:rPr>
        <w:t>：</w:t>
      </w:r>
    </w:p>
    <w:p w14:paraId="7EF5443B">
      <w:pPr>
        <w:keepNext w:val="0"/>
        <w:keepLines w:val="0"/>
        <w:pageBreakBefore w:val="0"/>
        <w:widowControl/>
        <w:suppressLineNumbers w:val="0"/>
        <w:kinsoku/>
        <w:wordWrap/>
        <w:overflowPunct/>
        <w:topLinePunct w:val="0"/>
        <w:autoSpaceDE/>
        <w:autoSpaceDN/>
        <w:bidi w:val="0"/>
        <w:adjustRightInd/>
        <w:snapToGrid/>
        <w:spacing w:line="596" w:lineRule="exact"/>
        <w:ind w:firstLine="480" w:firstLineChars="200"/>
        <w:jc w:val="left"/>
        <w:textAlignment w:val="auto"/>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仿宋_GB2312" w:cs="Times New Roman"/>
          <w:color w:val="auto"/>
          <w:sz w:val="24"/>
          <w:szCs w:val="24"/>
          <w:u w:val="none"/>
          <w:lang w:val="en-US" w:eastAsia="zh-CN"/>
        </w:rPr>
        <w:t>现查明，你公司存在下列行为</w:t>
      </w:r>
      <w:r>
        <w:rPr>
          <w:rFonts w:hint="eastAsia" w:ascii="Times New Roman" w:hAnsi="Times New Roman" w:eastAsia="仿宋_GB2312" w:cs="Times New Roman"/>
          <w:color w:val="auto"/>
          <w:sz w:val="24"/>
          <w:szCs w:val="24"/>
          <w:u w:val="none"/>
          <w:lang w:val="en-US" w:eastAsia="zh-CN"/>
        </w:rPr>
        <w:t>：</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202</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年</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6</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月</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17</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日下午14时</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分左右，</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你</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公司在澄江市</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路居镇上坝钰燊蓝莓种植基地搭建大棚过程中发生一起高处坠落致</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1人死亡的生产安全事故。经澄江市</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人民政府批准的事故报告证实</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你</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公司</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在没有和赵双红签订任何与公司有关的授权委托书的情况下，放任赵双红以你公司的名义承揽大棚建设项目，并未对在</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江川区钰燊蓝莓种植基地</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大棚搭建进行任何的安全管理；</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未严格对从业人员进行安全生产教育和培训，仅在工作期间偶尔口头提醒员工要注意安全</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未保证从业人员具备必要的安全生产知识，熟悉包括高处作业有关的安全生产规章制度和安全操作规程，掌握本岗位的安全操作技能；</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你</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公司高处作业的特种作业人员罗礼华等人未按照国家有关规定经专门的安全作业培训，取得相应高处作业操作证而上岗作业；</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你</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公司未建立安全风险分级管控制度，未按照安全风险分级采取相应的管控措施，</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你</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公司未建立健全并落实生产安全事故隐患排查治理制度，未采取技术、管理措施，及时发现并消除事故隐患；</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你</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公司未为从业人员提供符合国家标准或者行业标准的劳动防护用品，并监督、教育从业人员按照使用规则佩戴、使用。</w:t>
      </w:r>
    </w:p>
    <w:p w14:paraId="51EF2B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color w:val="000000" w:themeColor="text1"/>
          <w:sz w:val="24"/>
          <w:szCs w:val="24"/>
          <w14:textFill>
            <w14:solidFill>
              <w14:schemeClr w14:val="tx1"/>
            </w14:solidFill>
          </w14:textFill>
        </w:rPr>
        <w:t>以上事实主要证据如下：</w:t>
      </w:r>
      <w:r>
        <w:rPr>
          <w:rFonts w:hint="default" w:ascii="Times New Roman" w:hAnsi="Times New Roman" w:eastAsia="仿宋_GB2312" w:cs="Times New Roman"/>
          <w:color w:val="000000" w:themeColor="text1"/>
          <w:sz w:val="24"/>
          <w:szCs w:val="24"/>
          <w:u w:val="single"/>
          <w:lang w:val="en-US" w:eastAsia="zh-CN"/>
          <w14:textFill>
            <w14:solidFill>
              <w14:schemeClr w14:val="tx1"/>
            </w14:solidFill>
          </w14:textFill>
        </w:rPr>
        <w:t>一、当事人的陈述；二、证人证言；三、书证</w:t>
      </w:r>
      <w:r>
        <w:rPr>
          <w:rFonts w:hint="eastAsia" w:ascii="Times New Roman" w:hAnsi="Times New Roman" w:eastAsia="仿宋_GB2312" w:cs="Times New Roman"/>
          <w:color w:val="000000" w:themeColor="text1"/>
          <w:sz w:val="24"/>
          <w:szCs w:val="24"/>
          <w:u w:val="single"/>
          <w:lang w:val="en-US" w:eastAsia="zh-CN"/>
          <w14:textFill>
            <w14:solidFill>
              <w14:schemeClr w14:val="tx1"/>
            </w14:solidFill>
          </w14:textFill>
        </w:rPr>
        <w:t>；四、事故调查组收集到的其他证据材料。</w:t>
      </w:r>
    </w:p>
    <w:p w14:paraId="0720F5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color w:val="auto"/>
          <w:sz w:val="24"/>
          <w:szCs w:val="24"/>
          <w:u w:val="none"/>
          <w:lang w:val="en-US" w:eastAsia="zh-CN"/>
        </w:rPr>
        <w:t>以上行为违反了</w:t>
      </w:r>
      <w:r>
        <w:rPr>
          <w:rFonts w:hint="default" w:ascii="Times New Roman" w:hAnsi="Times New Roman" w:eastAsia="仿宋_GB2312" w:cs="Times New Roman"/>
          <w:sz w:val="24"/>
          <w:szCs w:val="24"/>
          <w:u w:val="single"/>
          <w:lang w:val="en-US" w:eastAsia="zh-CN"/>
        </w:rPr>
        <w:t>《中华人民共和国安全生产法》第二十八条第一款、第三十条第一款、第四十一条第一、二款、第四十五条</w:t>
      </w:r>
      <w:r>
        <w:rPr>
          <w:rFonts w:hint="eastAsia" w:ascii="Times New Roman" w:hAnsi="Times New Roman" w:eastAsia="仿宋_GB2312" w:cs="Times New Roman"/>
          <w:sz w:val="24"/>
          <w:szCs w:val="24"/>
          <w:u w:val="none"/>
          <w:lang w:val="en-US" w:eastAsia="zh-CN"/>
        </w:rPr>
        <w:t>的</w:t>
      </w:r>
      <w:r>
        <w:rPr>
          <w:rFonts w:hint="default" w:ascii="Times New Roman" w:hAnsi="Times New Roman" w:eastAsia="仿宋_GB2312" w:cs="Times New Roman"/>
          <w:sz w:val="24"/>
          <w:szCs w:val="24"/>
          <w:u w:val="none"/>
          <w:lang w:val="en-US" w:eastAsia="zh-CN"/>
        </w:rPr>
        <w:t>规定。</w:t>
      </w:r>
      <w:r>
        <w:rPr>
          <w:rFonts w:hint="eastAsia" w:ascii="Times New Roman" w:hAnsi="Times New Roman" w:eastAsia="仿宋_GB2312" w:cs="Times New Roman"/>
          <w:sz w:val="24"/>
          <w:szCs w:val="24"/>
          <w:u w:val="none"/>
          <w:lang w:val="en-US" w:eastAsia="zh-CN"/>
        </w:rPr>
        <w:t>依据</w:t>
      </w:r>
      <w:r>
        <w:rPr>
          <w:rFonts w:hint="default" w:ascii="Times New Roman" w:hAnsi="Times New Roman" w:eastAsia="仿宋_GB2312" w:cs="Times New Roman"/>
          <w:sz w:val="24"/>
          <w:szCs w:val="24"/>
          <w:u w:val="single"/>
          <w:lang w:val="en-US" w:eastAsia="zh-CN"/>
        </w:rPr>
        <w:t>《中华人民共和国安全生产法》第一百一十四条第一款第（一）项</w:t>
      </w:r>
      <w:r>
        <w:rPr>
          <w:rFonts w:hint="eastAsia" w:ascii="Times New Roman" w:hAnsi="Times New Roman" w:eastAsia="仿宋_GB2312" w:cs="Times New Roman"/>
          <w:sz w:val="24"/>
          <w:szCs w:val="24"/>
          <w:u w:val="single"/>
          <w:lang w:val="en-US" w:eastAsia="zh-CN"/>
        </w:rPr>
        <w:t>、2024年1月10日由</w:t>
      </w:r>
      <w:r>
        <w:rPr>
          <w:rFonts w:hint="default" w:ascii="Times New Roman" w:hAnsi="Times New Roman" w:eastAsia="仿宋_GB2312" w:cs="Times New Roman"/>
          <w:sz w:val="24"/>
          <w:szCs w:val="24"/>
          <w:u w:val="single"/>
          <w:lang w:val="en-US" w:eastAsia="zh-CN"/>
        </w:rPr>
        <w:t>应急管理部第14号令发布</w:t>
      </w:r>
      <w:r>
        <w:rPr>
          <w:rFonts w:hint="eastAsia" w:ascii="Times New Roman" w:hAnsi="Times New Roman" w:eastAsia="仿宋_GB2312" w:cs="Times New Roman"/>
          <w:sz w:val="24"/>
          <w:szCs w:val="24"/>
          <w:u w:val="single"/>
          <w:lang w:val="en-US" w:eastAsia="zh-CN"/>
        </w:rPr>
        <w:t>《生产安全事故罚款处罚规定》第十四条第（二）项</w:t>
      </w:r>
      <w:r>
        <w:rPr>
          <w:rFonts w:hint="eastAsia" w:ascii="Times New Roman" w:hAnsi="Times New Roman" w:eastAsia="仿宋_GB2312" w:cs="Times New Roman"/>
          <w:sz w:val="24"/>
          <w:szCs w:val="24"/>
          <w:u w:val="none"/>
          <w:lang w:val="en-US" w:eastAsia="zh-CN"/>
        </w:rPr>
        <w:t>的规定，拟对你单位作出</w:t>
      </w:r>
      <w:r>
        <w:rPr>
          <w:rFonts w:hint="default" w:ascii="Times New Roman" w:hAnsi="Times New Roman" w:eastAsia="仿宋_GB2312" w:cs="Times New Roman"/>
          <w:sz w:val="24"/>
          <w:szCs w:val="24"/>
          <w:u w:val="single"/>
          <w:lang w:val="en-US" w:eastAsia="zh-CN"/>
        </w:rPr>
        <w:t>罚款</w:t>
      </w:r>
      <w:r>
        <w:rPr>
          <w:rFonts w:hint="eastAsia" w:ascii="Times New Roman" w:hAnsi="Times New Roman" w:eastAsia="仿宋_GB2312" w:cs="Times New Roman"/>
          <w:sz w:val="24"/>
          <w:szCs w:val="24"/>
          <w:u w:val="single"/>
          <w:lang w:val="en-US" w:eastAsia="zh-CN"/>
        </w:rPr>
        <w:t>伍</w:t>
      </w:r>
      <w:r>
        <w:rPr>
          <w:rFonts w:hint="default" w:ascii="Times New Roman" w:hAnsi="Times New Roman" w:eastAsia="仿宋_GB2312" w:cs="Times New Roman"/>
          <w:sz w:val="24"/>
          <w:szCs w:val="24"/>
          <w:u w:val="single"/>
          <w:lang w:val="en-US" w:eastAsia="zh-CN"/>
        </w:rPr>
        <w:t>拾万元（</w:t>
      </w:r>
      <w:r>
        <w:rPr>
          <w:rFonts w:hint="eastAsia" w:ascii="Times New Roman" w:hAnsi="Times New Roman" w:eastAsia="仿宋_GB2312" w:cs="Times New Roman"/>
          <w:sz w:val="24"/>
          <w:szCs w:val="24"/>
          <w:u w:val="single"/>
          <w:lang w:val="en-US" w:eastAsia="zh-CN"/>
        </w:rPr>
        <w:t>50</w:t>
      </w:r>
      <w:r>
        <w:rPr>
          <w:rFonts w:hint="default" w:ascii="Times New Roman" w:hAnsi="Times New Roman" w:eastAsia="仿宋_GB2312" w:cs="Times New Roman"/>
          <w:sz w:val="24"/>
          <w:szCs w:val="24"/>
          <w:u w:val="single"/>
          <w:lang w:val="en-US" w:eastAsia="zh-CN"/>
        </w:rPr>
        <w:t>0000元）</w:t>
      </w:r>
      <w:r>
        <w:rPr>
          <w:rFonts w:hint="default" w:ascii="Times New Roman" w:hAnsi="Times New Roman" w:eastAsia="仿宋_GB2312" w:cs="Times New Roman"/>
          <w:sz w:val="24"/>
          <w:szCs w:val="24"/>
          <w:u w:val="none"/>
          <w:lang w:val="en-US" w:eastAsia="zh-CN"/>
        </w:rPr>
        <w:t>的行政处罚</w:t>
      </w:r>
      <w:r>
        <w:rPr>
          <w:rFonts w:hint="eastAsia" w:ascii="Times New Roman" w:hAnsi="Times New Roman" w:eastAsia="仿宋_GB2312" w:cs="Times New Roman"/>
          <w:sz w:val="24"/>
          <w:szCs w:val="24"/>
          <w:u w:val="none"/>
          <w:lang w:val="en-US" w:eastAsia="zh-CN"/>
        </w:rPr>
        <w:t>。</w:t>
      </w:r>
    </w:p>
    <w:p w14:paraId="62BBB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如对上述处罚有异议，根据</w:t>
      </w:r>
      <w:r>
        <w:rPr>
          <w:rFonts w:hint="default" w:ascii="Times New Roman" w:hAnsi="Times New Roman" w:eastAsia="仿宋_GB2312" w:cs="Times New Roman"/>
          <w:sz w:val="24"/>
          <w:szCs w:val="24"/>
          <w:u w:val="single"/>
        </w:rPr>
        <w:t>《中华人民共和国行政处罚法》第四十</w:t>
      </w:r>
      <w:r>
        <w:rPr>
          <w:rFonts w:hint="default" w:ascii="Times New Roman" w:hAnsi="Times New Roman" w:eastAsia="仿宋_GB2312" w:cs="Times New Roman"/>
          <w:sz w:val="24"/>
          <w:szCs w:val="24"/>
          <w:u w:val="single"/>
          <w:lang w:val="en-US" w:eastAsia="zh-CN"/>
        </w:rPr>
        <w:t>四</w:t>
      </w:r>
      <w:r>
        <w:rPr>
          <w:rFonts w:hint="default" w:ascii="Times New Roman" w:hAnsi="Times New Roman" w:eastAsia="仿宋_GB2312" w:cs="Times New Roman"/>
          <w:sz w:val="24"/>
          <w:szCs w:val="24"/>
          <w:u w:val="single"/>
        </w:rPr>
        <w:t>条</w:t>
      </w:r>
      <w:r>
        <w:rPr>
          <w:rFonts w:hint="default" w:ascii="Times New Roman" w:hAnsi="Times New Roman" w:eastAsia="仿宋_GB2312" w:cs="Times New Roman"/>
          <w:sz w:val="24"/>
          <w:szCs w:val="24"/>
          <w:u w:val="single"/>
          <w:lang w:eastAsia="zh-CN"/>
        </w:rPr>
        <w:t>、</w:t>
      </w:r>
      <w:r>
        <w:rPr>
          <w:rFonts w:hint="default" w:ascii="Times New Roman" w:hAnsi="Times New Roman" w:eastAsia="仿宋_GB2312" w:cs="Times New Roman"/>
          <w:sz w:val="24"/>
          <w:szCs w:val="24"/>
          <w:u w:val="single"/>
          <w:lang w:val="en-US" w:eastAsia="zh-CN"/>
        </w:rPr>
        <w:t>第</w:t>
      </w:r>
      <w:r>
        <w:rPr>
          <w:rFonts w:hint="eastAsia" w:ascii="Times New Roman" w:hAnsi="Times New Roman" w:eastAsia="仿宋_GB2312" w:cs="Times New Roman"/>
          <w:sz w:val="24"/>
          <w:szCs w:val="24"/>
          <w:u w:val="single"/>
          <w:lang w:val="en-US" w:eastAsia="zh-CN"/>
        </w:rPr>
        <w:t>六十三条、第六十四</w:t>
      </w:r>
      <w:r>
        <w:rPr>
          <w:rFonts w:hint="default" w:ascii="Times New Roman" w:hAnsi="Times New Roman" w:eastAsia="仿宋_GB2312" w:cs="Times New Roman"/>
          <w:sz w:val="24"/>
          <w:szCs w:val="24"/>
          <w:u w:val="single"/>
          <w:lang w:val="en-US" w:eastAsia="zh-CN"/>
        </w:rPr>
        <w:t>条</w:t>
      </w:r>
      <w:r>
        <w:rPr>
          <w:rFonts w:hint="default" w:ascii="Times New Roman" w:hAnsi="Times New Roman" w:eastAsia="仿宋_GB2312" w:cs="Times New Roman"/>
          <w:sz w:val="24"/>
          <w:szCs w:val="24"/>
        </w:rPr>
        <w:t>的规定，你单位有权在收到本告知书之日起</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日内向</w:t>
      </w:r>
      <w:r>
        <w:rPr>
          <w:rFonts w:hint="default" w:ascii="Times New Roman" w:hAnsi="Times New Roman" w:eastAsia="仿宋_GB2312" w:cs="Times New Roman"/>
          <w:sz w:val="24"/>
          <w:szCs w:val="24"/>
          <w:u w:val="single"/>
          <w:lang w:val="en-US" w:eastAsia="zh-CN"/>
        </w:rPr>
        <w:t>澄江市</w:t>
      </w:r>
      <w:r>
        <w:rPr>
          <w:rFonts w:hint="default" w:ascii="Times New Roman" w:hAnsi="Times New Roman" w:eastAsia="仿宋_GB2312" w:cs="Times New Roman"/>
          <w:sz w:val="24"/>
          <w:szCs w:val="24"/>
          <w:u w:val="single"/>
        </w:rPr>
        <w:t>应急管理</w:t>
      </w:r>
      <w:r>
        <w:rPr>
          <w:rFonts w:hint="default" w:ascii="Times New Roman" w:hAnsi="Times New Roman" w:eastAsia="仿宋_GB2312" w:cs="Times New Roman"/>
          <w:sz w:val="24"/>
          <w:szCs w:val="24"/>
          <w:u w:val="single"/>
          <w:lang w:val="en-US" w:eastAsia="zh-CN"/>
        </w:rPr>
        <w:t>局</w:t>
      </w:r>
      <w:r>
        <w:rPr>
          <w:rFonts w:hint="default" w:ascii="Times New Roman" w:hAnsi="Times New Roman" w:eastAsia="仿宋_GB2312" w:cs="Times New Roman"/>
          <w:sz w:val="24"/>
          <w:szCs w:val="24"/>
          <w:u w:val="single"/>
        </w:rPr>
        <w:t>提出</w:t>
      </w:r>
      <w:r>
        <w:rPr>
          <w:rFonts w:hint="default" w:ascii="Times New Roman" w:hAnsi="Times New Roman" w:eastAsia="仿宋_GB2312" w:cs="Times New Roman"/>
          <w:sz w:val="24"/>
          <w:szCs w:val="24"/>
          <w:u w:val="single"/>
          <w:lang w:val="en-US" w:eastAsia="zh-CN"/>
        </w:rPr>
        <w:t>陈述、申辩</w:t>
      </w:r>
      <w:r>
        <w:rPr>
          <w:rFonts w:hint="default" w:ascii="Times New Roman" w:hAnsi="Times New Roman" w:eastAsia="仿宋_GB2312" w:cs="Times New Roman"/>
          <w:sz w:val="24"/>
          <w:szCs w:val="24"/>
        </w:rPr>
        <w:t>，逾期不提出申请的，视为放弃上述权利。</w:t>
      </w:r>
    </w:p>
    <w:p w14:paraId="4DC8B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w:t>
      </w:r>
      <w:r>
        <w:rPr>
          <w:rFonts w:hint="default" w:ascii="Times New Roman" w:hAnsi="Times New Roman" w:eastAsia="仿宋_GB2312" w:cs="Times New Roman"/>
          <w:sz w:val="24"/>
          <w:szCs w:val="24"/>
          <w:u w:val="single"/>
        </w:rPr>
        <w:t>《中华人民共和国行政处罚法》第四十</w:t>
      </w:r>
      <w:r>
        <w:rPr>
          <w:rFonts w:hint="default" w:ascii="Times New Roman" w:hAnsi="Times New Roman" w:eastAsia="仿宋_GB2312" w:cs="Times New Roman"/>
          <w:sz w:val="24"/>
          <w:szCs w:val="24"/>
          <w:u w:val="single"/>
          <w:lang w:val="en-US" w:eastAsia="zh-CN"/>
        </w:rPr>
        <w:t>四</w:t>
      </w:r>
      <w:r>
        <w:rPr>
          <w:rFonts w:hint="default" w:ascii="Times New Roman" w:hAnsi="Times New Roman" w:eastAsia="仿宋_GB2312" w:cs="Times New Roman"/>
          <w:sz w:val="24"/>
          <w:szCs w:val="24"/>
          <w:u w:val="single"/>
        </w:rPr>
        <w:t>条</w:t>
      </w:r>
      <w:r>
        <w:rPr>
          <w:rFonts w:hint="default" w:ascii="Times New Roman" w:hAnsi="Times New Roman" w:eastAsia="仿宋_GB2312" w:cs="Times New Roman"/>
          <w:sz w:val="24"/>
          <w:szCs w:val="24"/>
          <w:u w:val="single"/>
          <w:lang w:eastAsia="zh-CN"/>
        </w:rPr>
        <w:t>、</w:t>
      </w:r>
      <w:r>
        <w:rPr>
          <w:rFonts w:hint="default" w:ascii="Times New Roman" w:hAnsi="Times New Roman" w:eastAsia="仿宋_GB2312" w:cs="Times New Roman"/>
          <w:sz w:val="24"/>
          <w:szCs w:val="24"/>
          <w:u w:val="single"/>
          <w:lang w:val="en-US" w:eastAsia="zh-CN"/>
        </w:rPr>
        <w:t>第六十三条、第六十四条</w:t>
      </w:r>
      <w:r>
        <w:rPr>
          <w:rFonts w:hint="default" w:ascii="Times New Roman" w:hAnsi="Times New Roman" w:eastAsia="仿宋_GB2312" w:cs="Times New Roman"/>
          <w:sz w:val="24"/>
          <w:szCs w:val="24"/>
        </w:rPr>
        <w:t>的规定，你单位有权在收到本告知书之日起</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日内向</w:t>
      </w:r>
      <w:r>
        <w:rPr>
          <w:rFonts w:hint="default" w:ascii="Times New Roman" w:hAnsi="Times New Roman" w:eastAsia="仿宋_GB2312" w:cs="Times New Roman"/>
          <w:sz w:val="24"/>
          <w:szCs w:val="24"/>
          <w:u w:val="single"/>
          <w:lang w:val="en-US" w:eastAsia="zh-CN"/>
        </w:rPr>
        <w:t>澄江市</w:t>
      </w:r>
      <w:r>
        <w:rPr>
          <w:rFonts w:hint="default" w:ascii="Times New Roman" w:hAnsi="Times New Roman" w:eastAsia="仿宋_GB2312" w:cs="Times New Roman"/>
          <w:sz w:val="24"/>
          <w:szCs w:val="24"/>
          <w:u w:val="single"/>
        </w:rPr>
        <w:t>应急管理</w:t>
      </w:r>
      <w:r>
        <w:rPr>
          <w:rFonts w:hint="default" w:ascii="Times New Roman" w:hAnsi="Times New Roman" w:eastAsia="仿宋_GB2312" w:cs="Times New Roman"/>
          <w:sz w:val="24"/>
          <w:szCs w:val="24"/>
          <w:u w:val="single"/>
          <w:lang w:val="en-US" w:eastAsia="zh-CN"/>
        </w:rPr>
        <w:t>局</w:t>
      </w:r>
      <w:r>
        <w:rPr>
          <w:rFonts w:hint="default" w:ascii="Times New Roman" w:hAnsi="Times New Roman" w:eastAsia="仿宋_GB2312" w:cs="Times New Roman"/>
          <w:sz w:val="24"/>
          <w:szCs w:val="24"/>
          <w:u w:val="single"/>
        </w:rPr>
        <w:t>提出听证申请</w:t>
      </w:r>
      <w:r>
        <w:rPr>
          <w:rFonts w:hint="default" w:ascii="Times New Roman" w:hAnsi="Times New Roman" w:eastAsia="仿宋_GB2312" w:cs="Times New Roman"/>
          <w:sz w:val="24"/>
          <w:szCs w:val="24"/>
        </w:rPr>
        <w:t>，逾期不提出申请的，视为放弃上述权利。</w:t>
      </w:r>
    </w:p>
    <w:p w14:paraId="186E00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澄江市应急管理局地址：</w:t>
      </w:r>
      <w:r>
        <w:rPr>
          <w:rFonts w:hint="default" w:ascii="Times New Roman" w:hAnsi="Times New Roman" w:eastAsia="仿宋_GB2312" w:cs="Times New Roman"/>
          <w:sz w:val="24"/>
          <w:szCs w:val="24"/>
          <w:u w:val="single"/>
        </w:rPr>
        <w:t>澄江</w:t>
      </w:r>
      <w:r>
        <w:rPr>
          <w:rFonts w:hint="default" w:ascii="Times New Roman" w:hAnsi="Times New Roman" w:eastAsia="仿宋_GB2312" w:cs="Times New Roman"/>
          <w:sz w:val="24"/>
          <w:szCs w:val="24"/>
          <w:u w:val="single"/>
          <w:lang w:val="en-US" w:eastAsia="zh-CN"/>
        </w:rPr>
        <w:t>市</w:t>
      </w:r>
      <w:r>
        <w:rPr>
          <w:rFonts w:hint="default" w:ascii="Times New Roman" w:hAnsi="Times New Roman" w:eastAsia="仿宋_GB2312" w:cs="Times New Roman"/>
          <w:sz w:val="24"/>
          <w:szCs w:val="24"/>
          <w:u w:val="single"/>
        </w:rPr>
        <w:t>凤麓街道公园巷</w:t>
      </w:r>
      <w:r>
        <w:rPr>
          <w:rFonts w:hint="default" w:ascii="Times New Roman" w:hAnsi="Times New Roman" w:eastAsia="仿宋_GB2312" w:cs="Times New Roman"/>
          <w:sz w:val="24"/>
          <w:szCs w:val="24"/>
          <w:u w:val="single"/>
          <w:lang w:val="en-US" w:eastAsia="zh-CN"/>
        </w:rPr>
        <w:t xml:space="preserve">24号          </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u w:val="single"/>
          <w:lang w:val="en-US" w:eastAsia="zh-CN"/>
        </w:rPr>
        <w:t xml:space="preserve">      </w:t>
      </w:r>
    </w:p>
    <w:p w14:paraId="565285B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u w:val="single"/>
          <w:lang w:val="en-US" w:eastAsia="zh-CN"/>
        </w:rPr>
        <w:t>周璐</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联系电话</w:t>
      </w:r>
      <w:r>
        <w:rPr>
          <w:rFonts w:hint="default" w:ascii="Times New Roman" w:hAnsi="Times New Roman" w:eastAsia="仿宋_GB2312" w:cs="Times New Roman"/>
          <w:sz w:val="24"/>
          <w:szCs w:val="24"/>
          <w:u w:val="single"/>
        </w:rPr>
        <w:t xml:space="preserve">0877—6682573        </w:t>
      </w:r>
      <w:r>
        <w:rPr>
          <w:rFonts w:hint="default" w:ascii="Times New Roman" w:hAnsi="Times New Roman" w:eastAsia="仿宋_GB2312" w:cs="Times New Roman"/>
          <w:sz w:val="24"/>
          <w:szCs w:val="24"/>
        </w:rPr>
        <w:t>邮政编码：</w:t>
      </w:r>
      <w:r>
        <w:rPr>
          <w:rFonts w:hint="default" w:ascii="Times New Roman" w:hAnsi="Times New Roman" w:eastAsia="仿宋_GB2312" w:cs="Times New Roman"/>
          <w:sz w:val="24"/>
          <w:szCs w:val="24"/>
          <w:u w:val="single"/>
        </w:rPr>
        <w:t xml:space="preserve">  652599         </w:t>
      </w:r>
    </w:p>
    <w:p w14:paraId="5E5BFCB0">
      <w:pPr>
        <w:keepNext w:val="0"/>
        <w:keepLines w:val="0"/>
        <w:pageBreakBefore w:val="0"/>
        <w:widowControl w:val="0"/>
        <w:kinsoku/>
        <w:wordWrap/>
        <w:overflowPunct/>
        <w:topLinePunct w:val="0"/>
        <w:autoSpaceDE/>
        <w:autoSpaceDN/>
        <w:bidi w:val="0"/>
        <w:adjustRightInd/>
        <w:snapToGrid/>
        <w:spacing w:line="360" w:lineRule="exact"/>
        <w:ind w:right="960" w:firstLine="480" w:firstLineChars="20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14:paraId="0DB1E3FB">
      <w:pPr>
        <w:pStyle w:val="2"/>
        <w:rPr>
          <w:rFonts w:hint="default" w:ascii="Times New Roman" w:hAnsi="Times New Roman" w:eastAsia="仿宋_GB2312" w:cs="Times New Roman"/>
          <w:sz w:val="24"/>
          <w:szCs w:val="24"/>
        </w:rPr>
      </w:pPr>
    </w:p>
    <w:p w14:paraId="7351F1F8">
      <w:pPr>
        <w:pStyle w:val="2"/>
        <w:ind w:left="0" w:leftChars="0" w:firstLine="0" w:firstLineChars="0"/>
        <w:rPr>
          <w:rFonts w:hint="default"/>
        </w:rPr>
      </w:pPr>
    </w:p>
    <w:p w14:paraId="425EBF23">
      <w:pPr>
        <w:keepNext w:val="0"/>
        <w:keepLines w:val="0"/>
        <w:pageBreakBefore w:val="0"/>
        <w:widowControl w:val="0"/>
        <w:kinsoku/>
        <w:wordWrap/>
        <w:overflowPunct/>
        <w:topLinePunct w:val="0"/>
        <w:autoSpaceDE/>
        <w:autoSpaceDN/>
        <w:bidi w:val="0"/>
        <w:adjustRightInd/>
        <w:snapToGrid/>
        <w:spacing w:line="360" w:lineRule="exact"/>
        <w:ind w:right="960" w:firstLine="480" w:firstLineChars="20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澄江</w:t>
      </w:r>
      <w:r>
        <w:rPr>
          <w:rFonts w:hint="default" w:ascii="Times New Roman" w:hAnsi="Times New Roman" w:eastAsia="仿宋_GB2312" w:cs="Times New Roman"/>
          <w:sz w:val="24"/>
          <w:szCs w:val="24"/>
          <w:lang w:val="en-US" w:eastAsia="zh-CN"/>
        </w:rPr>
        <w:t>市应急</w:t>
      </w:r>
      <w:r>
        <w:rPr>
          <w:rFonts w:hint="default" w:ascii="Times New Roman" w:hAnsi="Times New Roman" w:eastAsia="仿宋_GB2312" w:cs="Times New Roman"/>
          <w:sz w:val="24"/>
          <w:szCs w:val="24"/>
        </w:rPr>
        <w:t>管理局</w:t>
      </w:r>
    </w:p>
    <w:p w14:paraId="1FB4D420">
      <w:pPr>
        <w:pStyle w:val="2"/>
        <w:keepNext w:val="0"/>
        <w:keepLines w:val="0"/>
        <w:pageBreakBefore w:val="0"/>
        <w:widowControl w:val="0"/>
        <w:kinsoku/>
        <w:wordWrap/>
        <w:overflowPunct/>
        <w:topLinePunct w:val="0"/>
        <w:autoSpaceDE/>
        <w:autoSpaceDN/>
        <w:bidi w:val="0"/>
        <w:adjustRightInd/>
        <w:snapToGrid/>
        <w:spacing w:line="360" w:lineRule="exact"/>
        <w:ind w:firstLine="5280" w:firstLineChars="2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ascii="Times New Roman" w:hAnsi="Times New Roman" w:cs="Times New Roman"/>
          <w:sz w:val="24"/>
          <w:szCs w:val="24"/>
          <w:lang w:val="en-US" w:eastAsia="zh-CN"/>
        </w:rPr>
        <w:t xml:space="preserve">25年 12 </w:t>
      </w:r>
      <w:r>
        <w:rPr>
          <w:rFonts w:hint="default" w:ascii="Times New Roman" w:hAnsi="Times New Roman" w:eastAsia="仿宋_GB2312" w:cs="Times New Roman"/>
          <w:sz w:val="24"/>
          <w:szCs w:val="24"/>
        </w:rPr>
        <w:t>月</w:t>
      </w:r>
      <w:r>
        <w:rPr>
          <w:rFonts w:hint="eastAsia" w:ascii="Times New Roman" w:hAnsi="Times New Roman" w:cs="Times New Roman"/>
          <w:sz w:val="24"/>
          <w:szCs w:val="24"/>
          <w:lang w:val="en-US" w:eastAsia="zh-CN"/>
        </w:rPr>
        <w:t xml:space="preserve"> 24 </w:t>
      </w:r>
      <w:r>
        <w:rPr>
          <w:rFonts w:hint="default" w:ascii="Times New Roman" w:hAnsi="Times New Roman" w:eastAsia="仿宋_GB2312" w:cs="Times New Roman"/>
          <w:sz w:val="24"/>
          <w:szCs w:val="24"/>
        </w:rPr>
        <w:t>日</w:t>
      </w:r>
    </w:p>
    <w:p w14:paraId="3DFF9C42">
      <w:pPr>
        <w:rPr>
          <w:rFonts w:hint="default" w:ascii="Times New Roman" w:hAnsi="Times New Roman" w:eastAsia="仿宋_GB2312" w:cs="Times New Roman"/>
          <w:sz w:val="24"/>
          <w:szCs w:val="24"/>
        </w:rPr>
      </w:pPr>
    </w:p>
    <w:p w14:paraId="78BE93D0">
      <w:pPr>
        <w:pStyle w:val="2"/>
        <w:rPr>
          <w:rFonts w:hint="default" w:ascii="Times New Roman" w:hAnsi="Times New Roman" w:eastAsia="仿宋_GB2312" w:cs="Times New Roman"/>
          <w:sz w:val="24"/>
          <w:szCs w:val="24"/>
        </w:rPr>
      </w:pPr>
    </w:p>
    <w:p w14:paraId="7320008E">
      <w:pPr>
        <w:rPr>
          <w:rFonts w:hint="default" w:ascii="Times New Roman" w:hAnsi="Times New Roman" w:eastAsia="仿宋_GB2312" w:cs="Times New Roman"/>
          <w:sz w:val="24"/>
          <w:szCs w:val="24"/>
        </w:rPr>
      </w:pPr>
    </w:p>
    <w:p w14:paraId="05434F21">
      <w:pPr>
        <w:pStyle w:val="2"/>
        <w:rPr>
          <w:rFonts w:hint="default" w:ascii="Times New Roman" w:hAnsi="Times New Roman" w:eastAsia="仿宋_GB2312" w:cs="Times New Roman"/>
          <w:sz w:val="24"/>
          <w:szCs w:val="24"/>
        </w:rPr>
      </w:pPr>
    </w:p>
    <w:p w14:paraId="1046B7F5">
      <w:pPr>
        <w:rPr>
          <w:rFonts w:hint="default" w:ascii="Times New Roman" w:hAnsi="Times New Roman" w:eastAsia="仿宋_GB2312" w:cs="Times New Roman"/>
          <w:sz w:val="24"/>
          <w:szCs w:val="24"/>
        </w:rPr>
      </w:pPr>
      <w:bookmarkStart w:id="0" w:name="_GoBack"/>
      <w:bookmarkEnd w:id="0"/>
    </w:p>
    <w:p w14:paraId="47BF1E04">
      <w:pPr>
        <w:pStyle w:val="2"/>
        <w:rPr>
          <w:rFonts w:hint="default" w:ascii="Times New Roman" w:hAnsi="Times New Roman" w:eastAsia="仿宋_GB2312" w:cs="Times New Roman"/>
          <w:sz w:val="24"/>
          <w:szCs w:val="24"/>
        </w:rPr>
      </w:pPr>
    </w:p>
    <w:p w14:paraId="29713E97">
      <w:pPr>
        <w:rPr>
          <w:rFonts w:hint="default" w:ascii="Times New Roman" w:hAnsi="Times New Roman" w:eastAsia="仿宋_GB2312" w:cs="Times New Roman"/>
          <w:sz w:val="24"/>
          <w:szCs w:val="24"/>
        </w:rPr>
      </w:pPr>
    </w:p>
    <w:p w14:paraId="5668DCBB">
      <w:pPr>
        <w:pStyle w:val="2"/>
        <w:rPr>
          <w:rFonts w:hint="default"/>
        </w:rPr>
      </w:pPr>
    </w:p>
    <w:p w14:paraId="54384B52">
      <w:pPr>
        <w:pStyle w:val="2"/>
        <w:ind w:left="0" w:leftChars="0" w:firstLine="0" w:firstLineChars="0"/>
        <w:rPr>
          <w:rFonts w:hint="default" w:ascii="Times New Roman" w:hAnsi="Times New Roman" w:eastAsia="仿宋_GB2312" w:cs="Times New Roman"/>
          <w:sz w:val="24"/>
          <w:szCs w:val="24"/>
        </w:rPr>
      </w:pPr>
    </w:p>
    <w:p w14:paraId="3D78A593">
      <w:pPr>
        <w:spacing w:line="340" w:lineRule="exact"/>
        <w:ind w:firstLine="240" w:firstLineChars="1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pt;margin-top:0.8pt;height:0pt;width:432pt;z-index:25165926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knY5dAAAAAEAQAADwAAAAAAAAABACAAAAAiAAAAZHJzL2Rvd25yZXYueG1sUEsBAhQA&#10;FAAAAAgAh07iQPua7NP6AQAA7wMAAA4AAAAAAAAAAQAgAAAAHwEAAGRycy9lMm9Eb2MueG1sUEsF&#10;BgAAAAAGAAYAWQEAAIs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4"/>
          <w:szCs w:val="24"/>
        </w:rPr>
        <w:t>本文书一式两份：一份由应急管理部门备案，一份交被处罚当事人。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NzkwNDgyNGY1MjFjZmM5M2ViYmNkZGE5NmNlNDMifQ=="/>
  </w:docVars>
  <w:rsids>
    <w:rsidRoot w:val="00000000"/>
    <w:rsid w:val="000C3DA7"/>
    <w:rsid w:val="0026130D"/>
    <w:rsid w:val="00615EA1"/>
    <w:rsid w:val="00D348C5"/>
    <w:rsid w:val="01682BCB"/>
    <w:rsid w:val="02107F5E"/>
    <w:rsid w:val="02145501"/>
    <w:rsid w:val="049C7DEF"/>
    <w:rsid w:val="060F3C66"/>
    <w:rsid w:val="07637AEE"/>
    <w:rsid w:val="08400804"/>
    <w:rsid w:val="0A156528"/>
    <w:rsid w:val="0A9A6B7F"/>
    <w:rsid w:val="0BD31C1D"/>
    <w:rsid w:val="0C59694E"/>
    <w:rsid w:val="0CD21ED4"/>
    <w:rsid w:val="0D7116ED"/>
    <w:rsid w:val="0DFA5B18"/>
    <w:rsid w:val="0E440BB0"/>
    <w:rsid w:val="10276A4A"/>
    <w:rsid w:val="10433815"/>
    <w:rsid w:val="104B4477"/>
    <w:rsid w:val="11045428"/>
    <w:rsid w:val="11253DB1"/>
    <w:rsid w:val="116F1D0A"/>
    <w:rsid w:val="12777EA7"/>
    <w:rsid w:val="14CD5DA3"/>
    <w:rsid w:val="151E215B"/>
    <w:rsid w:val="18BF5A03"/>
    <w:rsid w:val="19461C80"/>
    <w:rsid w:val="1A674ED0"/>
    <w:rsid w:val="1AA51F1D"/>
    <w:rsid w:val="1ADC00F5"/>
    <w:rsid w:val="1B051A8D"/>
    <w:rsid w:val="1CAC677E"/>
    <w:rsid w:val="1E162569"/>
    <w:rsid w:val="1E6527EC"/>
    <w:rsid w:val="1E652BA8"/>
    <w:rsid w:val="1FCD6C57"/>
    <w:rsid w:val="20C31E08"/>
    <w:rsid w:val="222F1E4B"/>
    <w:rsid w:val="239E30AF"/>
    <w:rsid w:val="25311A36"/>
    <w:rsid w:val="26695200"/>
    <w:rsid w:val="27D8263D"/>
    <w:rsid w:val="2A2F78A5"/>
    <w:rsid w:val="2B5B15BB"/>
    <w:rsid w:val="2CC3566A"/>
    <w:rsid w:val="2D053ED4"/>
    <w:rsid w:val="2F61116A"/>
    <w:rsid w:val="2FC11C09"/>
    <w:rsid w:val="30134B5A"/>
    <w:rsid w:val="308C66BA"/>
    <w:rsid w:val="31C055E3"/>
    <w:rsid w:val="32892EB1"/>
    <w:rsid w:val="32DE075F"/>
    <w:rsid w:val="33423060"/>
    <w:rsid w:val="33462B51"/>
    <w:rsid w:val="344F39A7"/>
    <w:rsid w:val="34A2025B"/>
    <w:rsid w:val="34FC3E0F"/>
    <w:rsid w:val="35650626"/>
    <w:rsid w:val="361231BE"/>
    <w:rsid w:val="361B6B39"/>
    <w:rsid w:val="36513CE6"/>
    <w:rsid w:val="369D517D"/>
    <w:rsid w:val="37425981"/>
    <w:rsid w:val="37936580"/>
    <w:rsid w:val="38B52826"/>
    <w:rsid w:val="3C451C35"/>
    <w:rsid w:val="3CD63197"/>
    <w:rsid w:val="3D8250CD"/>
    <w:rsid w:val="3E8804C1"/>
    <w:rsid w:val="3F4168C2"/>
    <w:rsid w:val="3FFC1167"/>
    <w:rsid w:val="405061BA"/>
    <w:rsid w:val="406D5BC1"/>
    <w:rsid w:val="417E7959"/>
    <w:rsid w:val="41C202CE"/>
    <w:rsid w:val="42312C1E"/>
    <w:rsid w:val="42552DB0"/>
    <w:rsid w:val="42976F25"/>
    <w:rsid w:val="439A3200"/>
    <w:rsid w:val="43BC4982"/>
    <w:rsid w:val="45863281"/>
    <w:rsid w:val="45C22200"/>
    <w:rsid w:val="497A13D2"/>
    <w:rsid w:val="4C656EBB"/>
    <w:rsid w:val="4E90557A"/>
    <w:rsid w:val="5179233C"/>
    <w:rsid w:val="55680494"/>
    <w:rsid w:val="55EC5382"/>
    <w:rsid w:val="55EE10FA"/>
    <w:rsid w:val="56CF6B30"/>
    <w:rsid w:val="57723665"/>
    <w:rsid w:val="57C245EC"/>
    <w:rsid w:val="58CD3587"/>
    <w:rsid w:val="59BE6B29"/>
    <w:rsid w:val="5D4F291F"/>
    <w:rsid w:val="5EB5445F"/>
    <w:rsid w:val="5F3B6A32"/>
    <w:rsid w:val="60B82434"/>
    <w:rsid w:val="63CF5CAB"/>
    <w:rsid w:val="65661062"/>
    <w:rsid w:val="65B17A4E"/>
    <w:rsid w:val="65FA31A3"/>
    <w:rsid w:val="66644F84"/>
    <w:rsid w:val="69320EA6"/>
    <w:rsid w:val="69CA358B"/>
    <w:rsid w:val="6D7221B9"/>
    <w:rsid w:val="6D9534BF"/>
    <w:rsid w:val="6E645FA5"/>
    <w:rsid w:val="6E7D538F"/>
    <w:rsid w:val="6EDD10D4"/>
    <w:rsid w:val="6EF32E85"/>
    <w:rsid w:val="706517F5"/>
    <w:rsid w:val="707324D0"/>
    <w:rsid w:val="70A42689"/>
    <w:rsid w:val="71096990"/>
    <w:rsid w:val="71BE777B"/>
    <w:rsid w:val="72874010"/>
    <w:rsid w:val="745E6FF3"/>
    <w:rsid w:val="746A6250"/>
    <w:rsid w:val="754D1541"/>
    <w:rsid w:val="75EF43A6"/>
    <w:rsid w:val="767F5526"/>
    <w:rsid w:val="77916CC4"/>
    <w:rsid w:val="780E6ECF"/>
    <w:rsid w:val="7B2E0EA7"/>
    <w:rsid w:val="7B4464CF"/>
    <w:rsid w:val="7B851309"/>
    <w:rsid w:val="7BBD0AA3"/>
    <w:rsid w:val="7D110243"/>
    <w:rsid w:val="7E257C07"/>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994</Words>
  <Characters>1034</Characters>
  <Lines>0</Lines>
  <Paragraphs>0</Paragraphs>
  <TotalTime>31</TotalTime>
  <ScaleCrop>false</ScaleCrop>
  <LinksUpToDate>false</LinksUpToDate>
  <CharactersWithSpaces>1133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dc:creator>
  <cp:lastModifiedBy>开小差</cp:lastModifiedBy>
  <cp:lastPrinted>2025-12-25T01:10:25Z</cp:lastPrinted>
  <dcterms:modified xsi:type="dcterms:W3CDTF">2025-12-25T01:25:09Z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F842A5F62D134A84BC9646FF9307F8DE_12</vt:lpwstr>
  </property>
  <property fmtid="{D5CDD505-2E9C-101B-9397-08002B2CF9AE}" pid="4" name="KSOTemplateDocerSaveRecord">
    <vt:lpwstr>eyJoZGlkIjoiOWVhNzkwNDgyNGY1MjFjZmM5M2ViYmNkZGE5NmNlNDMiLCJ1c2VySWQiOiI2NDM2NDc2NzIifQ==</vt:lpwstr>
  </property>
</Properties>
</file>