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 w:line="0" w:lineRule="atLeast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</w:pP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  <w:t>澄江化石地</w:t>
      </w:r>
      <w:bookmarkStart w:id="0" w:name="_GoBack"/>
      <w:bookmarkEnd w:id="0"/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  <w:t>世界自然遗产管理委员会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 w:line="0" w:lineRule="atLeast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tbl>
      <w:tblPr>
        <w:tblStyle w:val="2"/>
        <w:tblW w:w="101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530"/>
        <w:gridCol w:w="2306"/>
        <w:gridCol w:w="10"/>
        <w:gridCol w:w="1783"/>
        <w:gridCol w:w="513"/>
        <w:gridCol w:w="23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14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机构类型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□商业企业       □科研机构       □社会公益组织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□法律服务机构   □其他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代理人信息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（政府信息的名称、文号或者便于行政机关查询的其他特征性描述）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□纸质  □电子邮件  □光盘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信息的方式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 □自行领取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□当场查阅、抄录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4573"/>
    <w:rsid w:val="08E44573"/>
    <w:rsid w:val="150642F4"/>
    <w:rsid w:val="23A72642"/>
    <w:rsid w:val="51FE4372"/>
    <w:rsid w:val="58B4360D"/>
    <w:rsid w:val="58F7705A"/>
    <w:rsid w:val="630206D8"/>
    <w:rsid w:val="6D427093"/>
    <w:rsid w:val="74A9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云南省人民政府</Company>
  <Pages>1</Pages>
  <Words>357</Words>
  <Characters>357</Characters>
  <Lines>0</Lines>
  <Paragraphs>0</Paragraphs>
  <TotalTime>1</TotalTime>
  <ScaleCrop>false</ScaleCrop>
  <LinksUpToDate>false</LinksUpToDate>
  <CharactersWithSpaces>468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2021-09-23T02:11:00Z</dcterms:created>
  <dc:creator>Administrator</dc:creator>
  <cp:lastModifiedBy>Administrator</cp:lastModifiedBy>
  <dcterms:modified xsi:type="dcterms:W3CDTF">2024-09-06T03:03:50Z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