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40"/>
          <w:lang w:val="en-US" w:eastAsia="zh-CN"/>
        </w:rPr>
      </w:pPr>
      <w:r>
        <w:rPr>
          <w:rFonts w:hint="eastAsia" w:ascii="方正黑体_GBK" w:hAnsi="方正黑体_GBK" w:eastAsia="方正黑体_GBK" w:cs="方正黑体_GBK"/>
          <w:sz w:val="32"/>
          <w:szCs w:val="40"/>
          <w:lang w:eastAsia="zh-CN"/>
        </w:rPr>
        <w:t>附件</w:t>
      </w:r>
      <w:r>
        <w:rPr>
          <w:rFonts w:hint="eastAsia" w:ascii="Times New Roman" w:hAnsi="Times New Roman" w:eastAsia="方正仿宋_GBK" w:cs="Times New Roman"/>
          <w:sz w:val="32"/>
          <w:szCs w:val="40"/>
          <w:lang w:val="en-US" w:eastAsia="zh-CN"/>
        </w:rPr>
        <w:t>2</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 w:val="0"/>
          <w:bCs/>
          <w:i w:val="0"/>
          <w:color w:val="000000"/>
          <w:kern w:val="0"/>
          <w:sz w:val="40"/>
          <w:szCs w:val="40"/>
          <w:u w:val="none"/>
          <w:lang w:val="en-US" w:eastAsia="zh-CN" w:bidi="ar"/>
        </w:rPr>
      </w:pPr>
      <w:r>
        <w:rPr>
          <w:rFonts w:hint="default" w:ascii="Times New Roman" w:hAnsi="Times New Roman" w:eastAsia="方正小标宋_GBK" w:cs="Times New Roman"/>
          <w:b w:val="0"/>
          <w:bCs/>
          <w:i w:val="0"/>
          <w:color w:val="000000"/>
          <w:kern w:val="0"/>
          <w:sz w:val="40"/>
          <w:szCs w:val="40"/>
          <w:u w:val="none"/>
          <w:lang w:val="en-US" w:eastAsia="zh-CN" w:bidi="ar"/>
        </w:rPr>
        <w:t>202</w:t>
      </w:r>
      <w:r>
        <w:rPr>
          <w:rFonts w:hint="eastAsia" w:ascii="Times New Roman" w:hAnsi="Times New Roman" w:eastAsia="方正小标宋_GBK" w:cs="Times New Roman"/>
          <w:b w:val="0"/>
          <w:bCs/>
          <w:i w:val="0"/>
          <w:color w:val="000000"/>
          <w:kern w:val="0"/>
          <w:sz w:val="40"/>
          <w:szCs w:val="40"/>
          <w:u w:val="none"/>
          <w:lang w:val="en-US" w:eastAsia="zh-CN" w:bidi="ar"/>
        </w:rPr>
        <w:t>5</w:t>
      </w:r>
      <w:r>
        <w:rPr>
          <w:rFonts w:hint="default" w:ascii="Times New Roman" w:hAnsi="Times New Roman" w:eastAsia="方正小标宋_GBK" w:cs="Times New Roman"/>
          <w:b w:val="0"/>
          <w:bCs/>
          <w:i w:val="0"/>
          <w:color w:val="000000"/>
          <w:kern w:val="0"/>
          <w:sz w:val="40"/>
          <w:szCs w:val="40"/>
          <w:u w:val="none"/>
          <w:lang w:val="en-US" w:eastAsia="zh-CN" w:bidi="ar"/>
        </w:rPr>
        <w:t>年</w:t>
      </w:r>
      <w:r>
        <w:rPr>
          <w:rFonts w:hint="eastAsia" w:ascii="Times New Roman" w:hAnsi="Times New Roman" w:eastAsia="方正小标宋_GBK" w:cs="Times New Roman"/>
          <w:b w:val="0"/>
          <w:bCs/>
          <w:i w:val="0"/>
          <w:color w:val="000000"/>
          <w:kern w:val="0"/>
          <w:sz w:val="40"/>
          <w:szCs w:val="40"/>
          <w:u w:val="none"/>
          <w:lang w:val="en-US" w:eastAsia="zh-CN" w:bidi="ar"/>
        </w:rPr>
        <w:t>澄江</w:t>
      </w:r>
      <w:r>
        <w:rPr>
          <w:rFonts w:hint="default" w:ascii="Times New Roman" w:hAnsi="Times New Roman" w:eastAsia="方正小标宋_GBK" w:cs="Times New Roman"/>
          <w:b w:val="0"/>
          <w:bCs/>
          <w:i w:val="0"/>
          <w:color w:val="000000"/>
          <w:kern w:val="0"/>
          <w:sz w:val="40"/>
          <w:szCs w:val="40"/>
          <w:u w:val="none"/>
          <w:lang w:val="en-US" w:eastAsia="zh-CN" w:bidi="ar"/>
        </w:rPr>
        <w:t>市涉企行政事业性收费项目</w:t>
      </w:r>
      <w:r>
        <w:rPr>
          <w:rFonts w:hint="eastAsia" w:ascii="Times New Roman" w:hAnsi="Times New Roman" w:eastAsia="方正小标宋_GBK" w:cs="Times New Roman"/>
          <w:b w:val="0"/>
          <w:bCs/>
          <w:i w:val="0"/>
          <w:color w:val="000000"/>
          <w:kern w:val="0"/>
          <w:sz w:val="40"/>
          <w:szCs w:val="40"/>
          <w:u w:val="none"/>
          <w:lang w:val="en-US" w:eastAsia="zh-CN" w:bidi="ar"/>
        </w:rPr>
        <w:t>清理核实统计表</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仿宋_GB2312" w:hAnsi="宋体" w:eastAsia="仿宋_GB2312" w:cs="仿宋_GB2312"/>
          <w:b/>
          <w:i w:val="0"/>
          <w:color w:val="000000"/>
          <w:kern w:val="0"/>
          <w:sz w:val="44"/>
          <w:szCs w:val="44"/>
          <w:u w:val="none"/>
          <w:lang w:val="en-US" w:eastAsia="zh-CN" w:bidi="ar"/>
        </w:rPr>
      </w:pPr>
      <w:r>
        <w:rPr>
          <w:rStyle w:val="5"/>
          <w:rFonts w:hint="default" w:ascii="Times New Roman" w:hAnsi="Times New Roman" w:eastAsia="方正仿宋_GBK" w:cs="Times New Roman"/>
          <w:color w:val="auto"/>
          <w:sz w:val="22"/>
          <w:szCs w:val="22"/>
          <w:lang w:val="en-US" w:eastAsia="zh-CN" w:bidi="ar"/>
        </w:rPr>
        <w:t>填制</w:t>
      </w:r>
      <w:r>
        <w:rPr>
          <w:rStyle w:val="5"/>
          <w:rFonts w:hint="eastAsia" w:ascii="Times New Roman" w:hAnsi="Times New Roman" w:eastAsia="方正仿宋_GBK" w:cs="Times New Roman"/>
          <w:color w:val="auto"/>
          <w:sz w:val="22"/>
          <w:szCs w:val="22"/>
          <w:lang w:val="en-US" w:eastAsia="zh-CN" w:bidi="ar"/>
        </w:rPr>
        <w:t>单位</w:t>
      </w:r>
      <w:r>
        <w:rPr>
          <w:rStyle w:val="5"/>
          <w:rFonts w:hint="default" w:ascii="Times New Roman" w:hAnsi="Times New Roman" w:eastAsia="方正仿宋_GBK" w:cs="Times New Roman"/>
          <w:color w:val="auto"/>
          <w:sz w:val="22"/>
          <w:szCs w:val="22"/>
          <w:lang w:val="en-US" w:eastAsia="zh-CN" w:bidi="ar"/>
        </w:rPr>
        <w:t>：</w:t>
      </w:r>
      <w:r>
        <w:rPr>
          <w:rStyle w:val="5"/>
          <w:rFonts w:hint="eastAsia" w:ascii="Times New Roman" w:hAnsi="Times New Roman" w:eastAsia="方正仿宋_GBK" w:cs="Times New Roman"/>
          <w:color w:val="auto"/>
          <w:sz w:val="22"/>
          <w:szCs w:val="22"/>
          <w:lang w:val="en-US" w:eastAsia="zh-CN" w:bidi="ar"/>
        </w:rPr>
        <w:t xml:space="preserve">澄江市财政局   澄江市发展和改革局                                                                   </w:t>
      </w:r>
    </w:p>
    <w:tbl>
      <w:tblPr>
        <w:tblStyle w:val="3"/>
        <w:tblW w:w="14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80"/>
        <w:gridCol w:w="597"/>
        <w:gridCol w:w="472"/>
        <w:gridCol w:w="630"/>
        <w:gridCol w:w="885"/>
        <w:gridCol w:w="2123"/>
        <w:gridCol w:w="7613"/>
        <w:gridCol w:w="1017"/>
        <w:gridCol w:w="9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9" w:hRule="atLeast"/>
          <w:tblHeader/>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kern w:val="0"/>
                <w:sz w:val="22"/>
                <w:szCs w:val="22"/>
                <w:u w:val="none"/>
                <w:lang w:val="en-US" w:eastAsia="zh-CN" w:bidi="ar"/>
              </w:rPr>
            </w:pPr>
            <w:r>
              <w:rPr>
                <w:rFonts w:hint="default" w:ascii="Times New Roman" w:hAnsi="Times New Roman" w:eastAsia="方正仿宋_GBK" w:cs="Times New Roman"/>
                <w:b/>
                <w:i w:val="0"/>
                <w:color w:val="000000"/>
                <w:kern w:val="0"/>
                <w:sz w:val="22"/>
                <w:szCs w:val="22"/>
                <w:u w:val="none"/>
                <w:lang w:val="en-US" w:eastAsia="zh-CN" w:bidi="ar"/>
              </w:rPr>
              <w:t>序号</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kern w:val="0"/>
                <w:sz w:val="22"/>
                <w:szCs w:val="22"/>
                <w:u w:val="none"/>
                <w:lang w:val="en-US" w:eastAsia="zh-CN" w:bidi="ar"/>
              </w:rPr>
            </w:pPr>
            <w:r>
              <w:rPr>
                <w:rFonts w:hint="default" w:ascii="Times New Roman" w:hAnsi="Times New Roman" w:eastAsia="方正仿宋_GBK" w:cs="Times New Roman"/>
                <w:b/>
                <w:i w:val="0"/>
                <w:color w:val="000000"/>
                <w:kern w:val="0"/>
                <w:sz w:val="22"/>
                <w:szCs w:val="22"/>
                <w:u w:val="none"/>
                <w:lang w:val="en-US" w:eastAsia="zh-CN" w:bidi="ar"/>
              </w:rPr>
              <w:t>部门</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方正仿宋_GBK" w:cs="Times New Roman"/>
                <w:b/>
                <w:i w:val="0"/>
                <w:color w:val="000000"/>
                <w:kern w:val="0"/>
                <w:sz w:val="22"/>
                <w:szCs w:val="22"/>
                <w:u w:val="none"/>
                <w:lang w:val="en-US" w:eastAsia="zh-CN" w:bidi="ar"/>
              </w:rPr>
            </w:pPr>
            <w:r>
              <w:rPr>
                <w:rFonts w:hint="eastAsia" w:ascii="Times New Roman" w:hAnsi="Times New Roman" w:eastAsia="方正仿宋_GBK" w:cs="Times New Roman"/>
                <w:b/>
                <w:i w:val="0"/>
                <w:color w:val="000000"/>
                <w:kern w:val="0"/>
                <w:sz w:val="22"/>
                <w:szCs w:val="22"/>
                <w:u w:val="none"/>
                <w:lang w:val="en-US" w:eastAsia="zh-CN" w:bidi="ar"/>
              </w:rPr>
              <w:t>收费项目</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sz w:val="22"/>
                <w:szCs w:val="22"/>
                <w:u w:val="none"/>
              </w:rPr>
            </w:pPr>
            <w:r>
              <w:rPr>
                <w:rFonts w:hint="eastAsia" w:ascii="Times New Roman" w:hAnsi="Times New Roman" w:eastAsia="方正仿宋_GBK" w:cs="Times New Roman"/>
                <w:b/>
                <w:i w:val="0"/>
                <w:color w:val="000000"/>
                <w:kern w:val="0"/>
                <w:sz w:val="22"/>
                <w:szCs w:val="22"/>
                <w:u w:val="none"/>
                <w:lang w:val="en-US" w:eastAsia="zh-CN" w:bidi="ar"/>
              </w:rPr>
              <w:t>征收  对象</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b/>
                <w:i w:val="0"/>
                <w:color w:val="000000"/>
                <w:kern w:val="0"/>
                <w:sz w:val="22"/>
                <w:szCs w:val="22"/>
                <w:u w:val="none"/>
                <w:lang w:val="en-US" w:eastAsia="zh-CN" w:bidi="ar"/>
              </w:rPr>
            </w:pPr>
            <w:r>
              <w:rPr>
                <w:rFonts w:hint="eastAsia" w:ascii="Times New Roman" w:hAnsi="Times New Roman" w:eastAsia="方正仿宋_GBK" w:cs="Times New Roman"/>
                <w:b/>
                <w:i w:val="0"/>
                <w:color w:val="000000"/>
                <w:kern w:val="0"/>
                <w:sz w:val="22"/>
                <w:szCs w:val="22"/>
                <w:u w:val="none"/>
                <w:lang w:val="en-US" w:eastAsia="zh-CN" w:bidi="ar"/>
              </w:rPr>
              <w:t>征收标准</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政策依据</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b/>
                <w:i w:val="0"/>
                <w:color w:val="000000"/>
                <w:kern w:val="0"/>
                <w:sz w:val="22"/>
                <w:szCs w:val="22"/>
                <w:u w:val="none"/>
                <w:lang w:val="en-US" w:eastAsia="zh-CN" w:bidi="ar"/>
              </w:rPr>
            </w:pPr>
            <w:r>
              <w:rPr>
                <w:rFonts w:hint="default" w:ascii="Times New Roman" w:hAnsi="Times New Roman" w:eastAsia="方正仿宋_GBK" w:cs="Times New Roman"/>
                <w:b/>
                <w:i w:val="0"/>
                <w:color w:val="000000"/>
                <w:kern w:val="0"/>
                <w:sz w:val="22"/>
                <w:szCs w:val="22"/>
                <w:u w:val="none"/>
                <w:lang w:val="en-US" w:eastAsia="zh-CN" w:bidi="ar"/>
              </w:rPr>
              <w:t>执收单位</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名称</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方正仿宋_GBK" w:cs="Times New Roman"/>
                <w:i w:val="0"/>
                <w:color w:val="000000"/>
                <w:sz w:val="22"/>
                <w:szCs w:val="22"/>
                <w:u w:val="none"/>
                <w:lang w:val="en-US" w:eastAsia="zh-CN"/>
              </w:rPr>
            </w:pPr>
            <w:r>
              <w:rPr>
                <w:rFonts w:hint="eastAsia" w:ascii="Times New Roman" w:hAnsi="Times New Roman" w:eastAsia="方正仿宋_GBK" w:cs="Times New Roman"/>
                <w:b/>
                <w:bCs/>
                <w:i w:val="0"/>
                <w:color w:val="000000"/>
                <w:sz w:val="22"/>
                <w:szCs w:val="22"/>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6"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一</w:t>
            </w:r>
          </w:p>
        </w:tc>
        <w:tc>
          <w:tcPr>
            <w:tcW w:w="16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公安部门</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1"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证照费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84"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w:t>
            </w:r>
            <w:r>
              <w:rPr>
                <w:rStyle w:val="6"/>
                <w:rFonts w:hint="default" w:ascii="Times New Roman" w:hAnsi="Times New Roman" w:eastAsia="方正仿宋_GBK" w:cs="Times New Roman"/>
                <w:color w:val="auto"/>
                <w:sz w:val="22"/>
                <w:szCs w:val="22"/>
                <w:lang w:val="en-US" w:eastAsia="zh-CN" w:bidi="ar"/>
              </w:rPr>
              <w:t>1</w:t>
            </w:r>
            <w:r>
              <w:rPr>
                <w:rFonts w:hint="default" w:ascii="Times New Roman" w:hAnsi="Times New Roman" w:eastAsia="方正仿宋_GBK" w:cs="Times New Roman"/>
                <w:i w:val="0"/>
                <w:color w:val="auto"/>
                <w:kern w:val="0"/>
                <w:sz w:val="22"/>
                <w:szCs w:val="22"/>
                <w:u w:val="none"/>
                <w:lang w:val="en-US" w:eastAsia="zh-CN" w:bidi="ar"/>
              </w:rPr>
              <w:t>）</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机动车号牌工本费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机动车所有人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7"/>
                <w:rFonts w:hint="eastAsia" w:ascii="Times New Roman" w:hAnsi="Times New Roman" w:eastAsia="方正仿宋_GBK" w:cs="Times New Roman"/>
                <w:color w:val="auto"/>
                <w:sz w:val="22"/>
                <w:szCs w:val="22"/>
                <w:lang w:val="en-US" w:eastAsia="zh-CN" w:bidi="ar"/>
              </w:rPr>
              <w:t>汽车反光号牌每副100元、不反光号牌每副80元等，具体详见文件。</w:t>
            </w:r>
            <w:r>
              <w:rPr>
                <w:rFonts w:hint="default" w:ascii="Times New Roman" w:hAnsi="Times New Roman" w:eastAsia="方正仿宋_GBK" w:cs="Times New Roman"/>
                <w:i w:val="0"/>
                <w:color w:val="auto"/>
                <w:kern w:val="0"/>
                <w:sz w:val="22"/>
                <w:szCs w:val="22"/>
                <w:u w:val="none"/>
                <w:lang w:val="en-US" w:eastAsia="zh-CN" w:bidi="ar"/>
              </w:rPr>
              <w:t>2019年9月20日起，废止工业园区行政事业性收费优惠政策。2020年1月1日起摩托车号牌工本费收费标准由每副70元调整为35元。</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《道路交通安全法》，计价格〔1994〕783号，价费字〔1992〕240号，行业标准ＧＡ36-2014，《国家发展改革委、财政部关于加强和规范机动车牌证工本费等收费标准管理有关问题的通知》</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（发改价格〔</w:t>
            </w:r>
            <w:r>
              <w:rPr>
                <w:rStyle w:val="6"/>
                <w:rFonts w:hint="default" w:ascii="Times New Roman" w:hAnsi="Times New Roman" w:eastAsia="方正仿宋_GBK" w:cs="Times New Roman"/>
                <w:color w:val="auto"/>
                <w:sz w:val="22"/>
                <w:szCs w:val="22"/>
                <w:lang w:val="en-US" w:eastAsia="zh-CN" w:bidi="ar"/>
              </w:rPr>
              <w:t>2004</w:t>
            </w:r>
            <w:r>
              <w:rPr>
                <w:rFonts w:hint="default" w:ascii="Times New Roman" w:hAnsi="Times New Roman" w:eastAsia="方正仿宋_GBK" w:cs="Times New Roman"/>
                <w:i w:val="0"/>
                <w:color w:val="auto"/>
                <w:kern w:val="0"/>
                <w:sz w:val="22"/>
                <w:szCs w:val="22"/>
                <w:u w:val="none"/>
                <w:lang w:val="en-US" w:eastAsia="zh-CN" w:bidi="ar"/>
              </w:rPr>
              <w:t>〕</w:t>
            </w:r>
            <w:r>
              <w:rPr>
                <w:rStyle w:val="6"/>
                <w:rFonts w:hint="default" w:ascii="Times New Roman" w:hAnsi="Times New Roman" w:eastAsia="方正仿宋_GBK" w:cs="Times New Roman"/>
                <w:color w:val="auto"/>
                <w:sz w:val="22"/>
                <w:szCs w:val="22"/>
                <w:lang w:val="en-US" w:eastAsia="zh-CN" w:bidi="ar"/>
              </w:rPr>
              <w:t>2831</w:t>
            </w:r>
            <w:r>
              <w:rPr>
                <w:rFonts w:hint="default" w:ascii="Times New Roman" w:hAnsi="Times New Roman" w:eastAsia="方正仿宋_GBK" w:cs="Times New Roman"/>
                <w:i w:val="0"/>
                <w:color w:val="auto"/>
                <w:kern w:val="0"/>
                <w:sz w:val="22"/>
                <w:szCs w:val="22"/>
                <w:u w:val="none"/>
                <w:lang w:val="en-US" w:eastAsia="zh-CN" w:bidi="ar"/>
              </w:rPr>
              <w:t>号），《云南省财政厅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号转发），《国家发展改革委</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财政部关于降低部分行政事业性收费标准的通知》（发改价格规</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1931</w:t>
            </w:r>
            <w:r>
              <w:rPr>
                <w:rFonts w:hint="default" w:ascii="Times New Roman" w:hAnsi="Times New Roman" w:eastAsia="方正仿宋_GBK" w:cs="Times New Roman"/>
                <w:i w:val="0"/>
                <w:color w:val="auto"/>
                <w:kern w:val="0"/>
                <w:sz w:val="22"/>
                <w:szCs w:val="22"/>
                <w:u w:val="none"/>
                <w:lang w:val="en-US" w:eastAsia="zh-CN" w:bidi="ar"/>
              </w:rPr>
              <w:t>号、省级云发改价格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1154</w:t>
            </w:r>
            <w:r>
              <w:rPr>
                <w:rFonts w:hint="default" w:ascii="Times New Roman" w:hAnsi="Times New Roman" w:eastAsia="方正仿宋_GBK" w:cs="Times New Roman"/>
                <w:i w:val="0"/>
                <w:color w:val="auto"/>
                <w:kern w:val="0"/>
                <w:sz w:val="22"/>
                <w:szCs w:val="22"/>
                <w:u w:val="none"/>
                <w:lang w:val="en-US" w:eastAsia="zh-CN" w:bidi="ar"/>
              </w:rPr>
              <w:t>号、市级玉发改价格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2020</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w:t>
            </w:r>
            <w:r>
              <w:rPr>
                <w:rFonts w:hint="default" w:ascii="Times New Roman" w:hAnsi="Times New Roman" w:eastAsia="方正仿宋_GBK" w:cs="Times New Roman"/>
                <w:i w:val="0"/>
                <w:color w:val="auto"/>
                <w:kern w:val="0"/>
                <w:sz w:val="22"/>
                <w:szCs w:val="22"/>
                <w:u w:val="none"/>
                <w:lang w:val="en-US" w:eastAsia="zh-CN" w:bidi="ar"/>
              </w:rPr>
              <w:t>号文转发执行）</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公安</w:t>
            </w:r>
            <w:r>
              <w:rPr>
                <w:rStyle w:val="11"/>
                <w:rFonts w:hint="eastAsia" w:ascii="Times New Roman" w:hAnsi="Times New Roman" w:eastAsia="方正仿宋_GBK" w:cs="Times New Roman"/>
                <w:color w:val="auto"/>
                <w:sz w:val="22"/>
                <w:szCs w:val="22"/>
                <w:highlight w:val="none"/>
                <w:lang w:val="en-US" w:eastAsia="zh-CN" w:bidi="ar"/>
              </w:rPr>
              <w:t>局交通管理大队</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04"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(2)</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机动车行驶证工本费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机动车所有人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eastAsia" w:ascii="Times New Roman" w:hAnsi="Times New Roman" w:eastAsia="方正仿宋_GBK" w:cs="Times New Roman"/>
                <w:i w:val="0"/>
                <w:color w:val="auto"/>
                <w:kern w:val="0"/>
                <w:sz w:val="22"/>
                <w:szCs w:val="22"/>
                <w:u w:val="none"/>
                <w:lang w:val="en-US" w:eastAsia="zh-CN" w:bidi="ar"/>
              </w:rPr>
              <w:t>2017年7月1日起收费标准降为</w:t>
            </w:r>
            <w:r>
              <w:rPr>
                <w:rFonts w:hint="default" w:ascii="Times New Roman" w:hAnsi="Times New Roman" w:eastAsia="方正仿宋_GBK" w:cs="Times New Roman"/>
                <w:i w:val="0"/>
                <w:color w:val="auto"/>
                <w:kern w:val="0"/>
                <w:sz w:val="22"/>
                <w:szCs w:val="22"/>
                <w:u w:val="none"/>
                <w:lang w:val="en-US" w:eastAsia="zh-CN" w:bidi="ar"/>
              </w:rPr>
              <w:t>10元/</w:t>
            </w:r>
            <w:r>
              <w:rPr>
                <w:rFonts w:hint="eastAsia" w:ascii="Times New Roman" w:hAnsi="Times New Roman" w:eastAsia="方正仿宋_GBK" w:cs="Times New Roman"/>
                <w:i w:val="0"/>
                <w:color w:val="auto"/>
                <w:kern w:val="0"/>
                <w:sz w:val="22"/>
                <w:szCs w:val="22"/>
                <w:u w:val="none"/>
                <w:lang w:val="en-US" w:eastAsia="zh-CN" w:bidi="ar"/>
              </w:rPr>
              <w:t>本，</w:t>
            </w:r>
            <w:r>
              <w:rPr>
                <w:rFonts w:hint="default" w:ascii="Times New Roman" w:hAnsi="Times New Roman" w:eastAsia="方正仿宋_GBK" w:cs="Times New Roman"/>
                <w:i w:val="0"/>
                <w:color w:val="auto"/>
                <w:kern w:val="0"/>
                <w:sz w:val="22"/>
                <w:szCs w:val="22"/>
                <w:u w:val="none"/>
                <w:lang w:val="en-US" w:eastAsia="zh-CN" w:bidi="ar"/>
              </w:rPr>
              <w:t>外壳1元</w:t>
            </w:r>
            <w:r>
              <w:rPr>
                <w:rFonts w:hint="eastAsia" w:ascii="Times New Roman" w:hAnsi="Times New Roman" w:eastAsia="方正仿宋_GBK" w:cs="Times New Roman"/>
                <w:i w:val="0"/>
                <w:color w:val="auto"/>
                <w:kern w:val="0"/>
                <w:sz w:val="22"/>
                <w:szCs w:val="22"/>
                <w:u w:val="none"/>
                <w:lang w:val="en-US" w:eastAsia="zh-CN" w:bidi="ar"/>
              </w:rPr>
              <w:t>/个</w:t>
            </w:r>
            <w:r>
              <w:rPr>
                <w:rFonts w:hint="default" w:ascii="Times New Roman" w:hAnsi="Times New Roman" w:eastAsia="方正仿宋_GBK" w:cs="Times New Roman"/>
                <w:i w:val="0"/>
                <w:color w:val="auto"/>
                <w:kern w:val="0"/>
                <w:sz w:val="22"/>
                <w:szCs w:val="22"/>
                <w:u w:val="none"/>
                <w:lang w:val="en-US" w:eastAsia="zh-CN" w:bidi="ar"/>
              </w:rPr>
              <w:t>。2019年9月20日起，废止工业园区行政事业性收费优惠政策。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《道路交通安全法》，财综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2001</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67号，计价格〔2001〕1979号，计价格〔1994〕783号，价费字〔1992〕240号，《国家发展改革委、财政部关于加强和规范机动车牌证工本费等收费标准管理有关问题的通知</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》（发改价格〔</w:t>
            </w:r>
            <w:r>
              <w:rPr>
                <w:rStyle w:val="6"/>
                <w:rFonts w:hint="default" w:ascii="Times New Roman" w:hAnsi="Times New Roman" w:eastAsia="方正仿宋_GBK" w:cs="Times New Roman"/>
                <w:color w:val="auto"/>
                <w:sz w:val="22"/>
                <w:szCs w:val="22"/>
                <w:lang w:val="en-US" w:eastAsia="zh-CN" w:bidi="ar"/>
              </w:rPr>
              <w:t>2004</w:t>
            </w:r>
            <w:r>
              <w:rPr>
                <w:rFonts w:hint="default" w:ascii="Times New Roman" w:hAnsi="Times New Roman" w:eastAsia="方正仿宋_GBK" w:cs="Times New Roman"/>
                <w:i w:val="0"/>
                <w:color w:val="auto"/>
                <w:kern w:val="0"/>
                <w:sz w:val="22"/>
                <w:szCs w:val="22"/>
                <w:u w:val="none"/>
                <w:lang w:val="en-US" w:eastAsia="zh-CN" w:bidi="ar"/>
              </w:rPr>
              <w:t>〕</w:t>
            </w:r>
            <w:r>
              <w:rPr>
                <w:rStyle w:val="6"/>
                <w:rFonts w:hint="default" w:ascii="Times New Roman" w:hAnsi="Times New Roman" w:eastAsia="方正仿宋_GBK" w:cs="Times New Roman"/>
                <w:color w:val="auto"/>
                <w:sz w:val="22"/>
                <w:szCs w:val="22"/>
                <w:lang w:val="en-US" w:eastAsia="zh-CN" w:bidi="ar"/>
              </w:rPr>
              <w:t>2831</w:t>
            </w:r>
            <w:r>
              <w:rPr>
                <w:rFonts w:hint="default" w:ascii="Times New Roman" w:hAnsi="Times New Roman" w:eastAsia="方正仿宋_GBK" w:cs="Times New Roman"/>
                <w:i w:val="0"/>
                <w:color w:val="auto"/>
                <w:kern w:val="0"/>
                <w:sz w:val="22"/>
                <w:szCs w:val="22"/>
                <w:u w:val="none"/>
                <w:lang w:val="en-US" w:eastAsia="zh-CN" w:bidi="ar"/>
              </w:rPr>
              <w:t>号），《国家发展改革委</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财政部关于降低电信网码号资源占用费等部分行政事业性收费标准的通知》（发改价格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1186</w:t>
            </w:r>
            <w:r>
              <w:rPr>
                <w:rFonts w:hint="default" w:ascii="Times New Roman" w:hAnsi="Times New Roman" w:eastAsia="方正仿宋_GBK" w:cs="Times New Roman"/>
                <w:i w:val="0"/>
                <w:color w:val="auto"/>
                <w:kern w:val="0"/>
                <w:sz w:val="22"/>
                <w:szCs w:val="22"/>
                <w:u w:val="none"/>
                <w:lang w:val="en-US" w:eastAsia="zh-CN" w:bidi="ar"/>
              </w:rPr>
              <w:t>号、省级云价收费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85</w:t>
            </w:r>
            <w:r>
              <w:rPr>
                <w:rFonts w:hint="default" w:ascii="Times New Roman" w:hAnsi="Times New Roman" w:eastAsia="方正仿宋_GBK" w:cs="Times New Roman"/>
                <w:i w:val="0"/>
                <w:color w:val="auto"/>
                <w:kern w:val="0"/>
                <w:sz w:val="22"/>
                <w:szCs w:val="22"/>
                <w:u w:val="none"/>
                <w:lang w:val="en-US" w:eastAsia="zh-CN" w:bidi="ar"/>
              </w:rPr>
              <w:t>号、市级玉发改收费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355</w:t>
            </w:r>
            <w:r>
              <w:rPr>
                <w:rFonts w:hint="default" w:ascii="Times New Roman" w:hAnsi="Times New Roman" w:eastAsia="方正仿宋_GBK" w:cs="Times New Roman"/>
                <w:i w:val="0"/>
                <w:color w:val="auto"/>
                <w:kern w:val="0"/>
                <w:sz w:val="22"/>
                <w:szCs w:val="22"/>
                <w:u w:val="none"/>
                <w:lang w:val="en-US" w:eastAsia="zh-CN" w:bidi="ar"/>
              </w:rPr>
              <w:t>号转发），《云南省财政厅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公安</w:t>
            </w:r>
            <w:r>
              <w:rPr>
                <w:rStyle w:val="11"/>
                <w:rFonts w:hint="eastAsia" w:ascii="Times New Roman" w:hAnsi="Times New Roman" w:eastAsia="方正仿宋_GBK" w:cs="Times New Roman"/>
                <w:color w:val="auto"/>
                <w:sz w:val="22"/>
                <w:szCs w:val="22"/>
                <w:highlight w:val="none"/>
                <w:lang w:val="en-US" w:eastAsia="zh-CN" w:bidi="ar"/>
              </w:rPr>
              <w:t>局交通管理大队</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(3)</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机动车登记证、驾驶证工本费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机动车所有人、驾驶员</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10元/证</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《道路交通安全法》，财综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2001</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67号，计价格〔2001〕1979号，计价格〔1994〕783号，价费字〔1992〕240号，《国家发展改革委、财政部关于加强和规范机动车牌证工本费等收费标准管理有关问题的通知》（发改价格〔</w:t>
            </w:r>
            <w:r>
              <w:rPr>
                <w:rStyle w:val="6"/>
                <w:rFonts w:hint="default" w:ascii="Times New Roman" w:hAnsi="Times New Roman" w:eastAsia="方正仿宋_GBK" w:cs="Times New Roman"/>
                <w:color w:val="auto"/>
                <w:sz w:val="22"/>
                <w:szCs w:val="22"/>
                <w:lang w:val="en-US" w:eastAsia="zh-CN" w:bidi="ar"/>
              </w:rPr>
              <w:t>2004</w:t>
            </w:r>
            <w:r>
              <w:rPr>
                <w:rFonts w:hint="default" w:ascii="Times New Roman" w:hAnsi="Times New Roman" w:eastAsia="方正仿宋_GBK" w:cs="Times New Roman"/>
                <w:i w:val="0"/>
                <w:color w:val="auto"/>
                <w:kern w:val="0"/>
                <w:sz w:val="22"/>
                <w:szCs w:val="22"/>
                <w:u w:val="none"/>
                <w:lang w:val="en-US" w:eastAsia="zh-CN" w:bidi="ar"/>
              </w:rPr>
              <w:t>〕</w:t>
            </w:r>
            <w:r>
              <w:rPr>
                <w:rStyle w:val="6"/>
                <w:rFonts w:hint="default" w:ascii="Times New Roman" w:hAnsi="Times New Roman" w:eastAsia="方正仿宋_GBK" w:cs="Times New Roman"/>
                <w:color w:val="auto"/>
                <w:sz w:val="22"/>
                <w:szCs w:val="22"/>
                <w:lang w:val="en-US" w:eastAsia="zh-CN" w:bidi="ar"/>
              </w:rPr>
              <w:t>2831</w:t>
            </w:r>
            <w:r>
              <w:rPr>
                <w:rFonts w:hint="default" w:ascii="Times New Roman" w:hAnsi="Times New Roman" w:eastAsia="方正仿宋_GBK" w:cs="Times New Roman"/>
                <w:i w:val="0"/>
                <w:color w:val="auto"/>
                <w:kern w:val="0"/>
                <w:sz w:val="22"/>
                <w:szCs w:val="22"/>
                <w:u w:val="none"/>
                <w:lang w:val="en-US" w:eastAsia="zh-CN" w:bidi="ar"/>
              </w:rPr>
              <w:t>号），《云南省财政厅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公安</w:t>
            </w:r>
            <w:r>
              <w:rPr>
                <w:rStyle w:val="11"/>
                <w:rFonts w:hint="eastAsia" w:ascii="Times New Roman" w:hAnsi="Times New Roman" w:eastAsia="方正仿宋_GBK" w:cs="Times New Roman"/>
                <w:color w:val="auto"/>
                <w:sz w:val="22"/>
                <w:szCs w:val="22"/>
                <w:highlight w:val="none"/>
                <w:lang w:val="en-US" w:eastAsia="zh-CN" w:bidi="ar"/>
              </w:rPr>
              <w:t>局交通管理大队</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二</w:t>
            </w:r>
          </w:p>
        </w:tc>
        <w:tc>
          <w:tcPr>
            <w:tcW w:w="16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自然资源部门</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7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2</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highlight w:val="none"/>
                <w:u w:val="none"/>
                <w:lang w:val="en-US" w:eastAsia="zh-CN" w:bidi="ar"/>
              </w:rPr>
            </w:pPr>
            <w:r>
              <w:rPr>
                <w:rFonts w:hint="default" w:ascii="Times New Roman" w:hAnsi="Times New Roman" w:eastAsia="方正仿宋_GBK" w:cs="Times New Roman"/>
                <w:i w:val="0"/>
                <w:color w:val="auto"/>
                <w:kern w:val="0"/>
                <w:sz w:val="22"/>
                <w:szCs w:val="22"/>
                <w:highlight w:val="none"/>
                <w:u w:val="none"/>
                <w:lang w:val="en-US" w:eastAsia="zh-CN" w:bidi="ar"/>
              </w:rPr>
              <w:t>土地复垦费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土地复垦义务人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highlight w:val="none"/>
                <w:u w:val="none"/>
                <w:lang w:val="en-US" w:eastAsia="zh-CN" w:bidi="ar"/>
              </w:rPr>
            </w:pPr>
            <w:r>
              <w:rPr>
                <w:rFonts w:hint="default" w:ascii="Times New Roman" w:hAnsi="Times New Roman" w:eastAsia="方正仿宋_GBK" w:cs="Times New Roman"/>
                <w:i w:val="0"/>
                <w:color w:val="auto"/>
                <w:kern w:val="0"/>
                <w:sz w:val="22"/>
                <w:szCs w:val="22"/>
                <w:highlight w:val="none"/>
                <w:u w:val="none"/>
                <w:lang w:val="en-US" w:eastAsia="zh-CN" w:bidi="ar"/>
              </w:rPr>
              <w:t>土地复垦方案确定的资金数额。2019年9月20日起，废止工业园区行政事业性收费优惠政策。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《土地管理法》，《土地复垦条例》，财税〔2014〕77号，财政部　税务总局　发展改革委　民政部　商务部　卫生健康委公告2019第76号，云政办发〔2017〕118号，国土资源部令第</w:t>
            </w:r>
            <w:r>
              <w:rPr>
                <w:rStyle w:val="6"/>
                <w:rFonts w:hint="default" w:ascii="Times New Roman" w:hAnsi="Times New Roman" w:eastAsia="方正仿宋_GBK" w:cs="Times New Roman"/>
                <w:color w:val="auto"/>
                <w:sz w:val="22"/>
                <w:szCs w:val="22"/>
                <w:highlight w:val="none"/>
                <w:lang w:val="en-US" w:eastAsia="zh-CN" w:bidi="ar"/>
              </w:rPr>
              <w:t>56</w:t>
            </w:r>
            <w:r>
              <w:rPr>
                <w:rFonts w:hint="default" w:ascii="Times New Roman" w:hAnsi="Times New Roman" w:eastAsia="方正仿宋_GBK" w:cs="Times New Roman"/>
                <w:i w:val="0"/>
                <w:color w:val="auto"/>
                <w:kern w:val="0"/>
                <w:sz w:val="22"/>
                <w:szCs w:val="22"/>
                <w:highlight w:val="none"/>
                <w:u w:val="none"/>
                <w:lang w:val="en-US" w:eastAsia="zh-CN" w:bidi="ar"/>
              </w:rPr>
              <w:t>号《土地复垦条例实施办法》，《云南省财政厅</w:t>
            </w:r>
            <w:r>
              <w:rPr>
                <w:rStyle w:val="6"/>
                <w:rFonts w:hint="default" w:ascii="Times New Roman" w:hAnsi="Times New Roman" w:eastAsia="方正仿宋_GBK" w:cs="Times New Roman"/>
                <w:color w:val="auto"/>
                <w:sz w:val="22"/>
                <w:szCs w:val="22"/>
                <w:highlight w:val="none"/>
                <w:lang w:val="en-US" w:eastAsia="zh-CN" w:bidi="ar"/>
              </w:rPr>
              <w:t xml:space="preserve"> </w:t>
            </w:r>
            <w:r>
              <w:rPr>
                <w:rFonts w:hint="default" w:ascii="Times New Roman" w:hAnsi="Times New Roman" w:eastAsia="方正仿宋_GBK" w:cs="Times New Roman"/>
                <w:i w:val="0"/>
                <w:color w:val="auto"/>
                <w:kern w:val="0"/>
                <w:sz w:val="22"/>
                <w:szCs w:val="22"/>
                <w:highlight w:val="none"/>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2019</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24</w:t>
            </w:r>
            <w:r>
              <w:rPr>
                <w:rFonts w:hint="default" w:ascii="Times New Roman" w:hAnsi="Times New Roman" w:eastAsia="方正仿宋_GBK" w:cs="Times New Roman"/>
                <w:i w:val="0"/>
                <w:color w:val="auto"/>
                <w:kern w:val="0"/>
                <w:sz w:val="22"/>
                <w:szCs w:val="22"/>
                <w:highlight w:val="none"/>
                <w:u w:val="none"/>
                <w:lang w:val="en-US" w:eastAsia="zh-CN" w:bidi="ar"/>
              </w:rPr>
              <w:t>号、市级玉财非税</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2019</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w:t>
            </w:r>
            <w:r>
              <w:rPr>
                <w:rFonts w:hint="default" w:ascii="Times New Roman" w:hAnsi="Times New Roman" w:eastAsia="方正仿宋_GBK" w:cs="Times New Roman"/>
                <w:i w:val="0"/>
                <w:color w:val="auto"/>
                <w:kern w:val="0"/>
                <w:sz w:val="22"/>
                <w:szCs w:val="22"/>
                <w:highlight w:val="none"/>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lang w:val="en-US" w:eastAsia="zh-CN" w:bidi="ar"/>
              </w:rPr>
              <w:t>澄江市</w:t>
            </w:r>
            <w:r>
              <w:rPr>
                <w:rStyle w:val="11"/>
                <w:rFonts w:hint="default" w:ascii="Times New Roman" w:hAnsi="Times New Roman" w:eastAsia="方正仿宋_GBK" w:cs="Times New Roman"/>
                <w:color w:val="auto"/>
                <w:sz w:val="22"/>
                <w:szCs w:val="22"/>
                <w:lang w:val="en-US" w:eastAsia="zh-CN" w:bidi="ar"/>
              </w:rPr>
              <w:t>自然资源</w:t>
            </w:r>
            <w:r>
              <w:rPr>
                <w:rStyle w:val="11"/>
                <w:rFonts w:hint="eastAsia" w:ascii="Times New Roman" w:hAnsi="Times New Roman" w:eastAsia="方正仿宋_GBK" w:cs="Times New Roman"/>
                <w:color w:val="auto"/>
                <w:sz w:val="22"/>
                <w:szCs w:val="22"/>
                <w:lang w:val="en-US" w:eastAsia="zh-CN" w:bidi="ar"/>
              </w:rPr>
              <w:t>局</w:t>
            </w:r>
            <w:r>
              <w:rPr>
                <w:rStyle w:val="11"/>
                <w:rFonts w:hint="eastAsia" w:ascii="Times New Roman" w:hAnsi="Times New Roman" w:cs="Times New Roman"/>
                <w:color w:val="auto"/>
                <w:sz w:val="22"/>
                <w:szCs w:val="22"/>
                <w:lang w:val="en-US" w:eastAsia="zh-CN" w:bidi="ar"/>
              </w:rPr>
              <w:t>（划转税务部门征收）</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3</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highlight w:val="none"/>
                <w:u w:val="none"/>
                <w:lang w:val="en-US" w:eastAsia="zh-CN" w:bidi="ar"/>
              </w:rPr>
            </w:pPr>
            <w:r>
              <w:rPr>
                <w:rFonts w:hint="default" w:ascii="Times New Roman" w:hAnsi="Times New Roman" w:eastAsia="方正仿宋_GBK" w:cs="Times New Roman"/>
                <w:i w:val="0"/>
                <w:color w:val="auto"/>
                <w:kern w:val="0"/>
                <w:sz w:val="22"/>
                <w:szCs w:val="22"/>
                <w:highlight w:val="none"/>
                <w:u w:val="none"/>
                <w:lang w:val="en-US" w:eastAsia="zh-CN" w:bidi="ar"/>
              </w:rPr>
              <w:t>土地闲置费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国有建设用地使用权人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highlight w:val="none"/>
                <w:u w:val="none"/>
                <w:lang w:val="en-US" w:eastAsia="zh-CN" w:bidi="ar"/>
              </w:rPr>
            </w:pPr>
            <w:r>
              <w:rPr>
                <w:rFonts w:hint="default" w:ascii="Times New Roman" w:hAnsi="Times New Roman" w:eastAsia="方正仿宋_GBK" w:cs="Times New Roman"/>
                <w:i w:val="0"/>
                <w:color w:val="auto"/>
                <w:kern w:val="0"/>
                <w:sz w:val="22"/>
                <w:szCs w:val="22"/>
                <w:highlight w:val="none"/>
                <w:u w:val="none"/>
                <w:lang w:val="en-US" w:eastAsia="zh-CN" w:bidi="ar"/>
              </w:rPr>
              <w:t>土地出让或者划拨价款的百分之二十。2019年9月20日起，废止工业园区行政事业性收费优惠政策。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《土地管理法》，《城市房地产管理法》，国发〔2008〕3号，财税〔2014〕77号，财政部　税务总局　发展改革委　民政部　商务部　卫生健康委公告2019第76号，财税〔2021〕8号，国土资源部令第</w:t>
            </w:r>
            <w:r>
              <w:rPr>
                <w:rStyle w:val="6"/>
                <w:rFonts w:hint="default" w:ascii="Times New Roman" w:hAnsi="Times New Roman" w:eastAsia="方正仿宋_GBK" w:cs="Times New Roman"/>
                <w:color w:val="auto"/>
                <w:sz w:val="22"/>
                <w:szCs w:val="22"/>
                <w:highlight w:val="none"/>
                <w:lang w:val="en-US" w:eastAsia="zh-CN" w:bidi="ar"/>
              </w:rPr>
              <w:t>53</w:t>
            </w:r>
            <w:r>
              <w:rPr>
                <w:rFonts w:hint="default" w:ascii="Times New Roman" w:hAnsi="Times New Roman" w:eastAsia="方正仿宋_GBK" w:cs="Times New Roman"/>
                <w:i w:val="0"/>
                <w:color w:val="auto"/>
                <w:kern w:val="0"/>
                <w:sz w:val="22"/>
                <w:szCs w:val="22"/>
                <w:highlight w:val="none"/>
                <w:u w:val="none"/>
                <w:lang w:val="en-US" w:eastAsia="zh-CN" w:bidi="ar"/>
              </w:rPr>
              <w:t>号《闲置土地处置办法》，《云南省财政厅</w:t>
            </w:r>
            <w:r>
              <w:rPr>
                <w:rStyle w:val="6"/>
                <w:rFonts w:hint="default" w:ascii="Times New Roman" w:hAnsi="Times New Roman" w:eastAsia="方正仿宋_GBK" w:cs="Times New Roman"/>
                <w:color w:val="auto"/>
                <w:sz w:val="22"/>
                <w:szCs w:val="22"/>
                <w:highlight w:val="none"/>
                <w:lang w:val="en-US" w:eastAsia="zh-CN" w:bidi="ar"/>
              </w:rPr>
              <w:t xml:space="preserve"> </w:t>
            </w:r>
            <w:r>
              <w:rPr>
                <w:rFonts w:hint="default" w:ascii="Times New Roman" w:hAnsi="Times New Roman" w:eastAsia="方正仿宋_GBK" w:cs="Times New Roman"/>
                <w:i w:val="0"/>
                <w:color w:val="auto"/>
                <w:kern w:val="0"/>
                <w:sz w:val="22"/>
                <w:szCs w:val="22"/>
                <w:highlight w:val="none"/>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2019</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24</w:t>
            </w:r>
            <w:r>
              <w:rPr>
                <w:rFonts w:hint="default" w:ascii="Times New Roman" w:hAnsi="Times New Roman" w:eastAsia="方正仿宋_GBK" w:cs="Times New Roman"/>
                <w:i w:val="0"/>
                <w:color w:val="auto"/>
                <w:kern w:val="0"/>
                <w:sz w:val="22"/>
                <w:szCs w:val="22"/>
                <w:highlight w:val="none"/>
                <w:u w:val="none"/>
                <w:lang w:val="en-US" w:eastAsia="zh-CN" w:bidi="ar"/>
              </w:rPr>
              <w:t>号、市级玉财非税</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2019</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w:t>
            </w:r>
            <w:r>
              <w:rPr>
                <w:rFonts w:hint="default" w:ascii="Times New Roman" w:hAnsi="Times New Roman" w:eastAsia="方正仿宋_GBK" w:cs="Times New Roman"/>
                <w:i w:val="0"/>
                <w:color w:val="auto"/>
                <w:kern w:val="0"/>
                <w:sz w:val="22"/>
                <w:szCs w:val="22"/>
                <w:highlight w:val="none"/>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lang w:val="en-US" w:eastAsia="zh-CN" w:bidi="ar"/>
              </w:rPr>
              <w:t>澄江市</w:t>
            </w:r>
            <w:r>
              <w:rPr>
                <w:rStyle w:val="11"/>
                <w:rFonts w:hint="default" w:ascii="Times New Roman" w:hAnsi="Times New Roman" w:eastAsia="方正仿宋_GBK" w:cs="Times New Roman"/>
                <w:color w:val="auto"/>
                <w:sz w:val="22"/>
                <w:szCs w:val="22"/>
                <w:lang w:val="en-US" w:eastAsia="zh-CN" w:bidi="ar"/>
              </w:rPr>
              <w:t>自然资源</w:t>
            </w:r>
            <w:r>
              <w:rPr>
                <w:rStyle w:val="11"/>
                <w:rFonts w:hint="eastAsia" w:ascii="Times New Roman" w:hAnsi="Times New Roman" w:eastAsia="方正仿宋_GBK" w:cs="Times New Roman"/>
                <w:color w:val="auto"/>
                <w:sz w:val="22"/>
                <w:szCs w:val="22"/>
                <w:lang w:val="en-US" w:eastAsia="zh-CN" w:bidi="ar"/>
              </w:rPr>
              <w:t>局</w:t>
            </w:r>
            <w:r>
              <w:rPr>
                <w:rStyle w:val="11"/>
                <w:rFonts w:hint="eastAsia" w:ascii="Times New Roman" w:hAnsi="Times New Roman" w:cs="Times New Roman"/>
                <w:color w:val="auto"/>
                <w:sz w:val="22"/>
                <w:szCs w:val="22"/>
                <w:lang w:val="en-US" w:eastAsia="zh-CN" w:bidi="ar"/>
              </w:rPr>
              <w:t>（划转税务部门征收）</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4</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highlight w:val="none"/>
                <w:u w:val="none"/>
                <w:lang w:val="en-US" w:eastAsia="zh-CN" w:bidi="ar"/>
              </w:rPr>
            </w:pPr>
            <w:r>
              <w:rPr>
                <w:rFonts w:hint="default" w:ascii="Times New Roman" w:hAnsi="Times New Roman" w:eastAsia="方正仿宋_GBK" w:cs="Times New Roman"/>
                <w:i w:val="0"/>
                <w:color w:val="auto"/>
                <w:kern w:val="0"/>
                <w:sz w:val="22"/>
                <w:szCs w:val="22"/>
                <w:highlight w:val="none"/>
                <w:u w:val="none"/>
                <w:lang w:val="en-US" w:eastAsia="zh-CN" w:bidi="ar"/>
              </w:rPr>
              <w:t>耕地开垦费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用地单位</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highlight w:val="none"/>
                <w:u w:val="none"/>
                <w:lang w:val="en-US" w:eastAsia="zh-CN" w:bidi="ar"/>
              </w:rPr>
            </w:pPr>
            <w:r>
              <w:rPr>
                <w:rFonts w:hint="default" w:ascii="Times New Roman" w:hAnsi="Times New Roman" w:eastAsia="方正仿宋_GBK" w:cs="Times New Roman"/>
                <w:i w:val="0"/>
                <w:color w:val="auto"/>
                <w:kern w:val="0"/>
                <w:sz w:val="22"/>
                <w:szCs w:val="22"/>
                <w:highlight w:val="none"/>
                <w:u w:val="none"/>
                <w:lang w:val="en-US" w:eastAsia="zh-CN" w:bidi="ar"/>
              </w:rPr>
              <w:t>9000元-19200元/亩。以防洪、供水效益为主的水利工程库区淹没耕地按标准70%收取。2015年1月1日起，非营利养老和医疗机构免征，营利性养老和医疗机构减半征收。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《土地管理法》、《土地管理法实施条例》，财税〔2014〕77号，财政部　税务总局　发展改革委　民政部　商务部　卫生健康委公告2019第76号，《财政部 国家发展改革委关于减免养老和医疗机构行政事业性收费有关问题的通知》（财税</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2014</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77号，省级云财综</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2014</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170号、市级玉财综</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2015</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1号转发），《云南省物价局 省财政厅关于耕地开垦费征收标准有关问题的通知》（云价综合〔2011〕18号）,《云南省物价局 云南省财政厅关于耕地开垦费征收标准有关问题的补充通知》（云价综合〔2011〕116号，市级玉发改价格</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2011</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648号转发），《云南省财政厅 云南省发展和改革委员会关于废止工业园区行政事业性收费优惠政策的通知》（云财非税</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2019</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24号，市级玉财非税</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2019</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20号转发）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lang w:val="en-US" w:eastAsia="zh-CN" w:bidi="ar"/>
              </w:rPr>
              <w:t>澄江市</w:t>
            </w:r>
            <w:r>
              <w:rPr>
                <w:rStyle w:val="11"/>
                <w:rFonts w:hint="default" w:ascii="Times New Roman" w:hAnsi="Times New Roman" w:eastAsia="方正仿宋_GBK" w:cs="Times New Roman"/>
                <w:color w:val="auto"/>
                <w:sz w:val="22"/>
                <w:szCs w:val="22"/>
                <w:lang w:val="en-US" w:eastAsia="zh-CN" w:bidi="ar"/>
              </w:rPr>
              <w:t>自然资源</w:t>
            </w:r>
            <w:r>
              <w:rPr>
                <w:rStyle w:val="11"/>
                <w:rFonts w:hint="eastAsia" w:ascii="Times New Roman" w:hAnsi="Times New Roman" w:eastAsia="方正仿宋_GBK" w:cs="Times New Roman"/>
                <w:color w:val="auto"/>
                <w:sz w:val="22"/>
                <w:szCs w:val="22"/>
                <w:lang w:val="en-US" w:eastAsia="zh-CN" w:bidi="ar"/>
              </w:rPr>
              <w:t>局</w:t>
            </w:r>
            <w:r>
              <w:rPr>
                <w:rStyle w:val="12"/>
                <w:rFonts w:hint="default" w:ascii="Times New Roman" w:hAnsi="Times New Roman" w:eastAsia="方正仿宋_GBK" w:cs="Times New Roman"/>
                <w:color w:val="auto"/>
                <w:sz w:val="22"/>
                <w:szCs w:val="22"/>
                <w:lang w:val="en-US" w:eastAsia="zh-CN" w:bidi="ar"/>
              </w:rPr>
              <w:t xml:space="preserve"> </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8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5</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不动产登记费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申请人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rPr>
              <w:t>一、不动产登记收费标准。(一)住宅类不动产登记收费标准为每件80元。（二）非住宅类不动产登记收费标准为每件550元。二、证书工本费标准。核发一本不动产权证的不收取证书工本费,每增加一本加收证书工本费10元。自2019年7月1日起，对(1)申请办理变更登记、更正登记的；(2)申请办理森林、林木所有权及其占用的林地承包经营权或林地使用权，及相关抵押权、地役权不动产权得登记的；(3)申请办理耕地、草地、水域、滩涂等土地承包经营权或国有农用地使用权，及相关抵押权、地役权不动产权得登记的免征不动产登记费。对申请办理车库、车位、储藏室不动产登记，单独核发不动产权属证书或登记证明的，不动产登记费由原非住宅类不动产登记每件550元，减按住宅类不动产登记每件80元收取；免征易地扶贫搬迁项目不动产登记费；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《物权法》，财税〔2014〕77号，财税〔2016〕79号，发改价格规〔2016〕2559号，财税〔2019〕45号，财税〔2019〕53号，财政部　税务总局　发展改革委　民政部　商务部　卫生健康委公告2019第76号，云政办发〔2017〕118号，《财政部 国家发展改革委关于减免养老和医疗机构行政事业性收费有关问题的通知》（财税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77号、省级云财综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170号、市级玉财综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2015</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1号转发），《国家发展改革委 财政部关于不动产登记收费标准等有关问题的通知》（发改价格规</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2559号、省级云价综合</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162号转发），《财政部 国家发展改革委关于不动产登记有关政策问题文件的通知》（财税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79号，省级云财非税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53号、市级玉财非税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31号转发），《财政部 国家发展改革委关于减免部分行政事业性收费有关政策的通知》（财税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45号、省级云财非税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14号、市级玉财非税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13号转发），《财政部 国家发展改革委关于免征易地扶贫搬迁有关政府性基金和行政事业性收费政策的通知》（财税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53号、省级云财非税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16号、市级玉财非税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16号转发），《云南省财政厅 云南省发展和改革委员会关于废止工业园区行政事业性收费优惠政策的通知》（云财非税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24号，市级玉财非税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Style w:val="11"/>
                <w:rFonts w:hint="eastAsia" w:ascii="Times New Roman" w:hAnsi="Times New Roman" w:eastAsia="方正仿宋_GBK" w:cs="Times New Roman"/>
                <w:color w:val="auto"/>
                <w:sz w:val="22"/>
                <w:szCs w:val="22"/>
                <w:lang w:val="en-US" w:eastAsia="zh-CN" w:bidi="ar"/>
              </w:rPr>
              <w:t>澄江市</w:t>
            </w:r>
            <w:r>
              <w:rPr>
                <w:rStyle w:val="11"/>
                <w:rFonts w:hint="default" w:ascii="Times New Roman" w:hAnsi="Times New Roman" w:eastAsia="方正仿宋_GBK" w:cs="Times New Roman"/>
                <w:color w:val="auto"/>
                <w:sz w:val="22"/>
                <w:szCs w:val="22"/>
                <w:lang w:val="en-US" w:eastAsia="zh-CN" w:bidi="ar"/>
              </w:rPr>
              <w:t>自然资源</w:t>
            </w:r>
            <w:r>
              <w:rPr>
                <w:rStyle w:val="11"/>
                <w:rFonts w:hint="eastAsia" w:ascii="Times New Roman" w:hAnsi="Times New Roman" w:eastAsia="方正仿宋_GBK" w:cs="Times New Roman"/>
                <w:color w:val="auto"/>
                <w:sz w:val="22"/>
                <w:szCs w:val="22"/>
                <w:lang w:val="en-US" w:eastAsia="zh-CN" w:bidi="ar"/>
              </w:rPr>
              <w:t>局</w:t>
            </w:r>
            <w:r>
              <w:rPr>
                <w:rStyle w:val="12"/>
                <w:rFonts w:hint="default" w:ascii="Times New Roman" w:hAnsi="Times New Roman" w:eastAsia="方正仿宋_GBK" w:cs="Times New Roman"/>
                <w:color w:val="auto"/>
                <w:sz w:val="22"/>
                <w:szCs w:val="22"/>
                <w:lang w:val="en-US" w:eastAsia="zh-CN" w:bidi="ar"/>
              </w:rPr>
              <w:t xml:space="preserve"> </w:t>
            </w:r>
            <w:r>
              <w:rPr>
                <w:rStyle w:val="6"/>
                <w:rFonts w:hint="default" w:ascii="Times New Roman" w:hAnsi="Times New Roman" w:eastAsia="方正仿宋_GBK" w:cs="Times New Roman"/>
                <w:color w:val="auto"/>
                <w:sz w:val="22"/>
                <w:szCs w:val="22"/>
                <w:lang w:val="en-US" w:eastAsia="zh-CN" w:bidi="ar"/>
              </w:rPr>
              <w:t xml:space="preserve">         </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8"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三</w:t>
            </w:r>
          </w:p>
        </w:tc>
        <w:tc>
          <w:tcPr>
            <w:tcW w:w="16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住房城乡建设部门</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9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6</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污水处理费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用水单位及个人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9"/>
                <w:rFonts w:hint="default" w:ascii="Times New Roman" w:hAnsi="Times New Roman" w:eastAsia="方正仿宋_GBK" w:cs="Times New Roman"/>
                <w:color w:val="auto"/>
                <w:sz w:val="22"/>
                <w:szCs w:val="22"/>
                <w:lang w:val="en-US" w:eastAsia="zh-CN" w:bidi="ar"/>
              </w:rPr>
              <w:t>居民生活用水</w:t>
            </w:r>
            <w:r>
              <w:rPr>
                <w:rStyle w:val="9"/>
                <w:rFonts w:hint="default" w:ascii="Times New Roman" w:hAnsi="Times New Roman" w:eastAsia="方正仿宋_GBK" w:cs="Times New Roman"/>
                <w:color w:val="auto"/>
                <w:sz w:val="22"/>
                <w:szCs w:val="22"/>
                <w:lang w:val="en" w:eastAsia="zh-CN" w:bidi="ar"/>
              </w:rPr>
              <w:t>1.</w:t>
            </w:r>
            <w:r>
              <w:rPr>
                <w:rStyle w:val="9"/>
                <w:rFonts w:hint="eastAsia" w:ascii="Times New Roman" w:hAnsi="Times New Roman" w:eastAsia="方正仿宋_GBK" w:cs="Times New Roman"/>
                <w:color w:val="auto"/>
                <w:sz w:val="22"/>
                <w:szCs w:val="22"/>
                <w:lang w:val="en-US" w:eastAsia="zh-CN" w:bidi="ar"/>
              </w:rPr>
              <w:t>4</w:t>
            </w:r>
            <w:r>
              <w:rPr>
                <w:rStyle w:val="9"/>
                <w:rFonts w:hint="default" w:ascii="Times New Roman" w:hAnsi="Times New Roman" w:eastAsia="方正仿宋_GBK" w:cs="Times New Roman"/>
                <w:color w:val="auto"/>
                <w:sz w:val="22"/>
                <w:szCs w:val="22"/>
                <w:lang w:val="en-US" w:eastAsia="zh-CN" w:bidi="ar"/>
              </w:rPr>
              <w:t>元/立方米，非居民生活用水</w:t>
            </w:r>
            <w:r>
              <w:rPr>
                <w:rStyle w:val="9"/>
                <w:rFonts w:hint="eastAsia" w:ascii="Times New Roman" w:hAnsi="Times New Roman" w:eastAsia="方正仿宋_GBK" w:cs="Times New Roman"/>
                <w:color w:val="auto"/>
                <w:sz w:val="22"/>
                <w:szCs w:val="22"/>
                <w:lang w:val="en-US" w:eastAsia="zh-CN" w:bidi="ar"/>
              </w:rPr>
              <w:t>2.2</w:t>
            </w:r>
            <w:r>
              <w:rPr>
                <w:rStyle w:val="9"/>
                <w:rFonts w:hint="default" w:ascii="Times New Roman" w:hAnsi="Times New Roman" w:eastAsia="方正仿宋_GBK" w:cs="Times New Roman"/>
                <w:color w:val="auto"/>
                <w:sz w:val="22"/>
                <w:szCs w:val="22"/>
                <w:lang w:val="en-US" w:eastAsia="zh-CN" w:bidi="ar"/>
              </w:rPr>
              <w:t>元/立方米，特种行业用水</w:t>
            </w:r>
            <w:r>
              <w:rPr>
                <w:rStyle w:val="9"/>
                <w:rFonts w:hint="eastAsia" w:ascii="Times New Roman" w:hAnsi="Times New Roman" w:eastAsia="方正仿宋_GBK" w:cs="Times New Roman"/>
                <w:color w:val="auto"/>
                <w:sz w:val="22"/>
                <w:szCs w:val="22"/>
                <w:lang w:val="en-US" w:eastAsia="zh-CN" w:bidi="ar"/>
              </w:rPr>
              <w:t>3.5</w:t>
            </w:r>
            <w:r>
              <w:rPr>
                <w:rStyle w:val="9"/>
                <w:rFonts w:hint="default" w:ascii="Times New Roman" w:hAnsi="Times New Roman" w:eastAsia="方正仿宋_GBK" w:cs="Times New Roman"/>
                <w:color w:val="auto"/>
                <w:sz w:val="22"/>
                <w:szCs w:val="22"/>
                <w:lang w:val="en-US" w:eastAsia="zh-CN" w:bidi="ar"/>
              </w:rPr>
              <w:t>元/立方米。2019年9月20日起，废止工业园区行政事业性收费优惠政策。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《水污染防治法》，《城镇排水</w:t>
            </w:r>
            <w:r>
              <w:rPr>
                <w:rStyle w:val="7"/>
                <w:rFonts w:hint="eastAsia" w:ascii="Times New Roman" w:hAnsi="Times New Roman" w:eastAsia="方正仿宋_GBK" w:cs="Times New Roman"/>
                <w:color w:val="auto"/>
                <w:sz w:val="22"/>
                <w:szCs w:val="22"/>
                <w:lang w:val="en-US" w:eastAsia="zh-CN" w:bidi="ar"/>
              </w:rPr>
              <w:t>与</w:t>
            </w:r>
            <w:bookmarkStart w:id="0" w:name="_GoBack"/>
            <w:bookmarkEnd w:id="0"/>
            <w:r>
              <w:rPr>
                <w:rStyle w:val="7"/>
                <w:rFonts w:hint="default" w:ascii="Times New Roman" w:hAnsi="Times New Roman" w:eastAsia="方正仿宋_GBK" w:cs="Times New Roman"/>
                <w:color w:val="auto"/>
                <w:sz w:val="22"/>
                <w:szCs w:val="22"/>
                <w:lang w:val="en-US" w:eastAsia="zh-CN" w:bidi="ar"/>
              </w:rPr>
              <w:t>污水处理条例》，财税〔</w:t>
            </w:r>
            <w:r>
              <w:rPr>
                <w:rStyle w:val="8"/>
                <w:rFonts w:hint="default" w:ascii="Times New Roman" w:hAnsi="Times New Roman" w:eastAsia="方正仿宋_GBK" w:cs="Times New Roman"/>
                <w:color w:val="auto"/>
                <w:sz w:val="22"/>
                <w:szCs w:val="22"/>
                <w:lang w:val="en-US" w:eastAsia="zh-CN" w:bidi="ar"/>
              </w:rPr>
              <w:t>2014</w:t>
            </w:r>
            <w:r>
              <w:rPr>
                <w:rStyle w:val="7"/>
                <w:rFonts w:hint="default" w:ascii="Times New Roman" w:hAnsi="Times New Roman" w:eastAsia="方正仿宋_GBK" w:cs="Times New Roman"/>
                <w:color w:val="auto"/>
                <w:sz w:val="22"/>
                <w:szCs w:val="22"/>
                <w:lang w:val="en-US" w:eastAsia="zh-CN" w:bidi="ar"/>
              </w:rPr>
              <w:t>〕</w:t>
            </w:r>
            <w:r>
              <w:rPr>
                <w:rStyle w:val="8"/>
                <w:rFonts w:hint="default" w:ascii="Times New Roman" w:hAnsi="Times New Roman" w:eastAsia="方正仿宋_GBK" w:cs="Times New Roman"/>
                <w:color w:val="auto"/>
                <w:sz w:val="22"/>
                <w:szCs w:val="22"/>
                <w:lang w:val="en-US" w:eastAsia="zh-CN" w:bidi="ar"/>
              </w:rPr>
              <w:t>151</w:t>
            </w:r>
            <w:r>
              <w:rPr>
                <w:rStyle w:val="7"/>
                <w:rFonts w:hint="default" w:ascii="Times New Roman" w:hAnsi="Times New Roman" w:eastAsia="方正仿宋_GBK" w:cs="Times New Roman"/>
                <w:color w:val="auto"/>
                <w:sz w:val="22"/>
                <w:szCs w:val="22"/>
                <w:lang w:val="en-US" w:eastAsia="zh-CN" w:bidi="ar"/>
              </w:rPr>
              <w:t>号，发改价格〔</w:t>
            </w:r>
            <w:r>
              <w:rPr>
                <w:rStyle w:val="8"/>
                <w:rFonts w:hint="default" w:ascii="Times New Roman" w:hAnsi="Times New Roman" w:eastAsia="方正仿宋_GBK" w:cs="Times New Roman"/>
                <w:color w:val="auto"/>
                <w:sz w:val="22"/>
                <w:szCs w:val="22"/>
                <w:lang w:val="en-US" w:eastAsia="zh-CN" w:bidi="ar"/>
              </w:rPr>
              <w:t>2015</w:t>
            </w:r>
            <w:r>
              <w:rPr>
                <w:rStyle w:val="7"/>
                <w:rFonts w:hint="default" w:ascii="Times New Roman" w:hAnsi="Times New Roman" w:eastAsia="方正仿宋_GBK" w:cs="Times New Roman"/>
                <w:color w:val="auto"/>
                <w:sz w:val="22"/>
                <w:szCs w:val="22"/>
                <w:lang w:val="en-US" w:eastAsia="zh-CN" w:bidi="ar"/>
              </w:rPr>
              <w:t>〕</w:t>
            </w:r>
            <w:r>
              <w:rPr>
                <w:rStyle w:val="8"/>
                <w:rFonts w:hint="default" w:ascii="Times New Roman" w:hAnsi="Times New Roman" w:eastAsia="方正仿宋_GBK" w:cs="Times New Roman"/>
                <w:color w:val="auto"/>
                <w:sz w:val="22"/>
                <w:szCs w:val="22"/>
                <w:lang w:val="en-US" w:eastAsia="zh-CN" w:bidi="ar"/>
              </w:rPr>
              <w:t>119</w:t>
            </w:r>
            <w:r>
              <w:rPr>
                <w:rStyle w:val="7"/>
                <w:rFonts w:hint="default" w:ascii="Times New Roman" w:hAnsi="Times New Roman" w:eastAsia="方正仿宋_GBK" w:cs="Times New Roman"/>
                <w:color w:val="auto"/>
                <w:sz w:val="22"/>
                <w:szCs w:val="22"/>
                <w:lang w:val="en-US" w:eastAsia="zh-CN" w:bidi="ar"/>
              </w:rPr>
              <w:t>号，</w:t>
            </w:r>
            <w:r>
              <w:rPr>
                <w:rStyle w:val="9"/>
                <w:rFonts w:hint="default" w:ascii="Times New Roman" w:hAnsi="Times New Roman" w:eastAsia="方正仿宋_GBK" w:cs="Times New Roman"/>
                <w:color w:val="auto"/>
                <w:sz w:val="22"/>
                <w:szCs w:val="22"/>
                <w:lang w:val="en-US" w:eastAsia="zh-CN" w:bidi="ar"/>
              </w:rPr>
              <w:t>《云南省物价局关于调整提高污水处理收费指导标准有关问题的通知》（云价价格</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2014</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63</w:t>
            </w:r>
            <w:r>
              <w:rPr>
                <w:rStyle w:val="9"/>
                <w:rFonts w:hint="default" w:ascii="Times New Roman" w:hAnsi="Times New Roman" w:eastAsia="方正仿宋_GBK" w:cs="Times New Roman"/>
                <w:color w:val="auto"/>
                <w:sz w:val="22"/>
                <w:szCs w:val="22"/>
                <w:lang w:val="en-US" w:eastAsia="zh-CN" w:bidi="ar"/>
              </w:rPr>
              <w:t>号），《云南省财政厅</w:t>
            </w:r>
            <w:r>
              <w:rPr>
                <w:rStyle w:val="10"/>
                <w:rFonts w:hint="default" w:ascii="Times New Roman" w:hAnsi="Times New Roman" w:eastAsia="方正仿宋_GBK" w:cs="Times New Roman"/>
                <w:color w:val="auto"/>
                <w:sz w:val="22"/>
                <w:szCs w:val="22"/>
                <w:lang w:val="en-US" w:eastAsia="zh-CN" w:bidi="ar"/>
              </w:rPr>
              <w:t xml:space="preserve"> </w:t>
            </w:r>
            <w:r>
              <w:rPr>
                <w:rStyle w:val="9"/>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2019</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24</w:t>
            </w:r>
            <w:r>
              <w:rPr>
                <w:rStyle w:val="9"/>
                <w:rFonts w:hint="default" w:ascii="Times New Roman" w:hAnsi="Times New Roman" w:eastAsia="方正仿宋_GBK" w:cs="Times New Roman"/>
                <w:color w:val="auto"/>
                <w:sz w:val="22"/>
                <w:szCs w:val="22"/>
                <w:lang w:val="en-US" w:eastAsia="zh-CN" w:bidi="ar"/>
              </w:rPr>
              <w:t>号，市级玉财非税</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2019</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20</w:t>
            </w:r>
            <w:r>
              <w:rPr>
                <w:rStyle w:val="9"/>
                <w:rFonts w:hint="default" w:ascii="Times New Roman" w:hAnsi="Times New Roman" w:eastAsia="方正仿宋_GBK" w:cs="Times New Roman"/>
                <w:color w:val="auto"/>
                <w:sz w:val="22"/>
                <w:szCs w:val="22"/>
                <w:lang w:val="en-US" w:eastAsia="zh-CN" w:bidi="ar"/>
              </w:rPr>
              <w:t>号转发）</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澄江市发展和改革局关于集镇供水价格和全市污水处理费标准的通知</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澄发改发〔2020〕181号</w:t>
            </w:r>
            <w:r>
              <w:rPr>
                <w:rStyle w:val="9"/>
                <w:rFonts w:hint="eastAsia" w:ascii="Times New Roman" w:hAnsi="Times New Roman" w:eastAsia="方正仿宋_GBK" w:cs="Times New Roman"/>
                <w:color w:val="auto"/>
                <w:sz w:val="22"/>
                <w:szCs w:val="22"/>
                <w:lang w:val="en-US" w:eastAsia="zh-CN" w:bidi="ar"/>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1"/>
                <w:rFonts w:hint="eastAsia" w:ascii="Times New Roman" w:hAnsi="Times New Roman" w:eastAsia="方正仿宋_GBK" w:cs="Times New Roman"/>
                <w:color w:val="auto"/>
                <w:sz w:val="22"/>
                <w:szCs w:val="22"/>
                <w:lang w:val="en-US" w:eastAsia="zh-CN" w:bidi="ar"/>
              </w:rPr>
              <w:t>澄江市住房和城乡建设局、供水企业（代收）、各镇街道</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方正仿宋_GBK" w:cs="Times New Roman"/>
                <w:i w:val="0"/>
                <w:color w:val="auto"/>
                <w:sz w:val="22"/>
                <w:szCs w:val="22"/>
                <w:u w:val="none"/>
                <w:lang w:val="en-US" w:eastAsia="zh-CN"/>
              </w:rPr>
            </w:pPr>
            <w:r>
              <w:rPr>
                <w:rFonts w:hint="eastAsia" w:ascii="Times New Roman" w:hAnsi="Times New Roman" w:eastAsia="方正仿宋_GBK" w:cs="Times New Roman"/>
                <w:i w:val="0"/>
                <w:color w:val="auto"/>
                <w:sz w:val="22"/>
                <w:szCs w:val="22"/>
                <w:u w:val="none"/>
                <w:lang w:val="en-US" w:eastAsia="zh-CN"/>
              </w:rPr>
              <w:t>四</w:t>
            </w:r>
          </w:p>
        </w:tc>
        <w:tc>
          <w:tcPr>
            <w:tcW w:w="16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eastAsia" w:ascii="Times New Roman" w:hAnsi="Times New Roman" w:eastAsia="方正仿宋_GBK" w:cs="Times New Roman"/>
                <w:i w:val="0"/>
                <w:color w:val="auto"/>
                <w:kern w:val="0"/>
                <w:sz w:val="22"/>
                <w:szCs w:val="22"/>
                <w:u w:val="none"/>
                <w:lang w:val="en-US" w:eastAsia="zh-CN" w:bidi="ar"/>
              </w:rPr>
              <w:t>综合行政执法部门</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3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eastAsia" w:ascii="Times New Roman" w:hAnsi="Times New Roman" w:eastAsia="方正仿宋_GBK" w:cs="Times New Roman"/>
                <w:i w:val="0"/>
                <w:color w:val="auto"/>
                <w:kern w:val="0"/>
                <w:sz w:val="22"/>
                <w:szCs w:val="22"/>
                <w:u w:val="none"/>
                <w:lang w:val="en-US" w:eastAsia="zh-CN" w:bidi="ar"/>
              </w:rPr>
              <w:t>7</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11"/>
                <w:rFonts w:hint="eastAsia" w:ascii="Times New Roman" w:hAnsi="Times New Roman" w:eastAsia="方正仿宋_GBK" w:cs="Times New Roman"/>
                <w:color w:val="auto"/>
                <w:sz w:val="22"/>
                <w:szCs w:val="22"/>
                <w:lang w:val="en-US" w:eastAsia="zh-CN" w:bidi="ar"/>
              </w:rPr>
              <w:t>生活</w:t>
            </w:r>
            <w:r>
              <w:rPr>
                <w:rStyle w:val="11"/>
                <w:rFonts w:hint="default" w:ascii="Times New Roman" w:hAnsi="Times New Roman" w:eastAsia="方正仿宋_GBK" w:cs="Times New Roman"/>
                <w:color w:val="auto"/>
                <w:sz w:val="22"/>
                <w:szCs w:val="22"/>
                <w:lang w:val="en-US" w:eastAsia="zh-CN" w:bidi="ar"/>
              </w:rPr>
              <w:t>垃圾处理费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11"/>
                <w:rFonts w:hint="eastAsia" w:ascii="Times New Roman" w:hAnsi="Times New Roman" w:eastAsia="方正仿宋_GBK" w:cs="Times New Roman"/>
                <w:color w:val="auto"/>
                <w:sz w:val="22"/>
                <w:szCs w:val="22"/>
                <w:lang w:val="en-US" w:eastAsia="zh-CN" w:bidi="ar"/>
              </w:rPr>
              <w:t>单位及个人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9"/>
                <w:rFonts w:hint="eastAsia" w:ascii="Times New Roman" w:hAnsi="Times New Roman" w:eastAsia="方正仿宋_GBK" w:cs="Times New Roman"/>
                <w:color w:val="auto"/>
                <w:sz w:val="22"/>
                <w:szCs w:val="22"/>
                <w:lang w:val="en-US" w:eastAsia="zh-CN" w:bidi="ar"/>
              </w:rPr>
              <w:t>具体详见文件。</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9"/>
                <w:rFonts w:hint="default" w:ascii="Times New Roman" w:hAnsi="Times New Roman" w:eastAsia="方正仿宋_GBK" w:cs="Times New Roman"/>
                <w:color w:val="auto"/>
                <w:sz w:val="22"/>
                <w:szCs w:val="22"/>
                <w:lang w:val="en-US" w:eastAsia="zh-CN" w:bidi="ar"/>
              </w:rPr>
              <w:t>《城市市容和环境卫生管理条例》（国务院</w:t>
            </w:r>
            <w:r>
              <w:rPr>
                <w:rStyle w:val="10"/>
                <w:rFonts w:hint="default" w:ascii="Times New Roman" w:hAnsi="Times New Roman" w:eastAsia="方正仿宋_GBK" w:cs="Times New Roman"/>
                <w:color w:val="auto"/>
                <w:sz w:val="22"/>
                <w:szCs w:val="22"/>
                <w:lang w:val="en-US" w:eastAsia="zh-CN" w:bidi="ar"/>
              </w:rPr>
              <w:t>101</w:t>
            </w:r>
            <w:r>
              <w:rPr>
                <w:rStyle w:val="9"/>
                <w:rFonts w:hint="default" w:ascii="Times New Roman" w:hAnsi="Times New Roman" w:eastAsia="方正仿宋_GBK" w:cs="Times New Roman"/>
                <w:color w:val="auto"/>
                <w:sz w:val="22"/>
                <w:szCs w:val="22"/>
                <w:lang w:val="en-US" w:eastAsia="zh-CN" w:bidi="ar"/>
              </w:rPr>
              <w:t>号令），《国务院批转住房城乡建设部等部门关于进一步加强城市生活垃圾处理工作意见的通知》（国发</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2011</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9</w:t>
            </w:r>
            <w:r>
              <w:rPr>
                <w:rStyle w:val="9"/>
                <w:rFonts w:hint="default" w:ascii="Times New Roman" w:hAnsi="Times New Roman" w:eastAsia="方正仿宋_GBK" w:cs="Times New Roman"/>
                <w:color w:val="auto"/>
                <w:sz w:val="22"/>
                <w:szCs w:val="22"/>
                <w:lang w:val="en-US" w:eastAsia="zh-CN" w:bidi="ar"/>
              </w:rPr>
              <w:t>号），计价格</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2002</w:t>
            </w:r>
            <w:r>
              <w:rPr>
                <w:rStyle w:val="10"/>
                <w:rFonts w:hint="eastAsia"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872</w:t>
            </w:r>
            <w:r>
              <w:rPr>
                <w:rStyle w:val="9"/>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财税〔</w:t>
            </w:r>
            <w:r>
              <w:rPr>
                <w:rStyle w:val="8"/>
                <w:rFonts w:hint="default" w:ascii="Times New Roman" w:hAnsi="Times New Roman" w:eastAsia="方正仿宋_GBK" w:cs="Times New Roman"/>
                <w:color w:val="auto"/>
                <w:sz w:val="22"/>
                <w:szCs w:val="22"/>
                <w:lang w:val="en-US" w:eastAsia="zh-CN" w:bidi="ar"/>
              </w:rPr>
              <w:t>2021</w:t>
            </w:r>
            <w:r>
              <w:rPr>
                <w:rStyle w:val="7"/>
                <w:rFonts w:hint="default" w:ascii="Times New Roman" w:hAnsi="Times New Roman" w:eastAsia="方正仿宋_GBK" w:cs="Times New Roman"/>
                <w:color w:val="auto"/>
                <w:sz w:val="22"/>
                <w:szCs w:val="22"/>
                <w:lang w:val="en-US" w:eastAsia="zh-CN" w:bidi="ar"/>
              </w:rPr>
              <w:t>〕</w:t>
            </w:r>
            <w:r>
              <w:rPr>
                <w:rStyle w:val="8"/>
                <w:rFonts w:hint="default" w:ascii="Times New Roman" w:hAnsi="Times New Roman" w:eastAsia="方正仿宋_GBK" w:cs="Times New Roman"/>
                <w:color w:val="auto"/>
                <w:sz w:val="22"/>
                <w:szCs w:val="22"/>
                <w:lang w:val="en-US" w:eastAsia="zh-CN" w:bidi="ar"/>
              </w:rPr>
              <w:t>8</w:t>
            </w:r>
            <w:r>
              <w:rPr>
                <w:rStyle w:val="7"/>
                <w:rFonts w:hint="default" w:ascii="Times New Roman" w:hAnsi="Times New Roman" w:eastAsia="方正仿宋_GBK" w:cs="Times New Roman"/>
                <w:color w:val="auto"/>
                <w:sz w:val="22"/>
                <w:szCs w:val="22"/>
                <w:lang w:val="en-US" w:eastAsia="zh-CN" w:bidi="ar"/>
              </w:rPr>
              <w:t>号</w:t>
            </w:r>
            <w:r>
              <w:rPr>
                <w:rStyle w:val="7"/>
                <w:rFonts w:hint="eastAsia" w:ascii="Times New Roman" w:hAnsi="Times New Roman" w:eastAsia="方正仿宋_GBK" w:cs="Times New Roman"/>
                <w:color w:val="auto"/>
                <w:sz w:val="22"/>
                <w:szCs w:val="22"/>
                <w:lang w:val="en-US" w:eastAsia="zh-CN" w:bidi="ar"/>
              </w:rPr>
              <w:t>，《澄江市发展和改革局关于调整澄江市生活垃圾处理费收费标准的通知》（澄发改发〔2023〕53号）</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1"/>
                <w:rFonts w:hint="default" w:ascii="Times New Roman" w:hAnsi="Times New Roman" w:eastAsia="方正仿宋_GBK" w:cs="Times New Roman"/>
                <w:color w:val="auto"/>
                <w:sz w:val="22"/>
                <w:szCs w:val="22"/>
                <w:lang w:val="en-US" w:eastAsia="zh-CN" w:bidi="ar"/>
              </w:rPr>
            </w:pPr>
            <w:r>
              <w:rPr>
                <w:rStyle w:val="11"/>
                <w:rFonts w:hint="eastAsia" w:ascii="Times New Roman" w:hAnsi="Times New Roman" w:eastAsia="方正仿宋_GBK" w:cs="Times New Roman"/>
                <w:color w:val="auto"/>
                <w:sz w:val="22"/>
                <w:szCs w:val="22"/>
                <w:lang w:val="en-US" w:eastAsia="zh-CN" w:bidi="ar"/>
              </w:rPr>
              <w:t>澄江市综合行政执法局、供水企业（代收）、各镇街道</w:t>
            </w:r>
            <w:r>
              <w:rPr>
                <w:rStyle w:val="11"/>
                <w:rFonts w:hint="eastAsia" w:ascii="Times New Roman" w:hAnsi="Times New Roman" w:cs="Times New Roman"/>
                <w:color w:val="auto"/>
                <w:sz w:val="22"/>
                <w:szCs w:val="22"/>
                <w:lang w:val="en-US" w:eastAsia="zh-CN" w:bidi="ar"/>
              </w:rPr>
              <w:t>（划转税务部门征收）</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8</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城市道路占用挖掘修复费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占用或者挖掘市政工程行政主管部门管理的城市道路的单位或个人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2019年1月1日起，继续执行收费标准降低30%政策。2019年9月20日起，废止工业园区行政事业性收费优惠政策。</w:t>
            </w:r>
            <w:r>
              <w:rPr>
                <w:rStyle w:val="7"/>
                <w:rFonts w:hint="default" w:ascii="Times New Roman" w:hAnsi="Times New Roman" w:eastAsia="方正仿宋_GBK" w:cs="Times New Roman"/>
                <w:color w:val="auto"/>
                <w:sz w:val="22"/>
                <w:szCs w:val="22"/>
                <w:highlight w:val="none"/>
                <w:lang w:val="en-US" w:eastAsia="zh-CN" w:bidi="ar"/>
              </w:rPr>
              <w:t>2020年12月23日起免征对批准占道经营的城市道路占用费。</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《城市道路管理条例》，建城〔1993〕410号，财税〔2015〕68号，财税〔2016〕116号，《云南省物价局</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省财政厅关于云南省城市道路占用收费标准的通知》（</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1996</w:t>
            </w:r>
            <w:r>
              <w:rPr>
                <w:rStyle w:val="6"/>
                <w:rFonts w:hint="eastAsia" w:ascii="Times New Roman" w:hAnsi="Times New Roman" w:eastAsia="方正仿宋_GBK" w:cs="Times New Roman"/>
                <w:color w:val="auto"/>
                <w:sz w:val="22"/>
                <w:szCs w:val="22"/>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云价房发</w:t>
            </w:r>
            <w:r>
              <w:rPr>
                <w:rStyle w:val="6"/>
                <w:rFonts w:hint="default" w:ascii="Times New Roman" w:hAnsi="Times New Roman" w:eastAsia="方正仿宋_GBK" w:cs="Times New Roman"/>
                <w:color w:val="auto"/>
                <w:sz w:val="22"/>
                <w:szCs w:val="22"/>
                <w:lang w:val="en-US" w:eastAsia="zh-CN" w:bidi="ar"/>
              </w:rPr>
              <w:t>248</w:t>
            </w:r>
            <w:r>
              <w:rPr>
                <w:rFonts w:hint="default" w:ascii="Times New Roman" w:hAnsi="Times New Roman" w:eastAsia="方正仿宋_GBK" w:cs="Times New Roman"/>
                <w:i w:val="0"/>
                <w:color w:val="auto"/>
                <w:kern w:val="0"/>
                <w:sz w:val="22"/>
                <w:szCs w:val="22"/>
                <w:u w:val="none"/>
                <w:lang w:val="en-US" w:eastAsia="zh-CN" w:bidi="ar"/>
              </w:rPr>
              <w:t>号），《云南省物价局</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省财政厅关于云南省城市道路挖掘修复收费标准的批复》（云价房发</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1999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232</w:t>
            </w:r>
            <w:r>
              <w:rPr>
                <w:rFonts w:hint="default" w:ascii="Times New Roman" w:hAnsi="Times New Roman" w:eastAsia="方正仿宋_GBK" w:cs="Times New Roman"/>
                <w:i w:val="0"/>
                <w:color w:val="auto"/>
                <w:kern w:val="0"/>
                <w:sz w:val="22"/>
                <w:szCs w:val="22"/>
                <w:u w:val="none"/>
                <w:lang w:val="en-US" w:eastAsia="zh-CN" w:bidi="ar"/>
              </w:rPr>
              <w:t>号），《云南省物价局</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云南省财政厅关于降低部分行政事业性收费标准及有关问题的通知》（云价收费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8</w:t>
            </w:r>
            <w:r>
              <w:rPr>
                <w:rFonts w:hint="default" w:ascii="Times New Roman" w:hAnsi="Times New Roman" w:eastAsia="方正仿宋_GBK" w:cs="Times New Roman"/>
                <w:i w:val="0"/>
                <w:color w:val="auto"/>
                <w:kern w:val="0"/>
                <w:sz w:val="22"/>
                <w:szCs w:val="22"/>
                <w:u w:val="none"/>
                <w:lang w:val="en-US" w:eastAsia="zh-CN" w:bidi="ar"/>
              </w:rPr>
              <w:t>号、市级玉发改收费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53</w:t>
            </w:r>
            <w:r>
              <w:rPr>
                <w:rFonts w:hint="default" w:ascii="Times New Roman" w:hAnsi="Times New Roman" w:eastAsia="方正仿宋_GBK" w:cs="Times New Roman"/>
                <w:i w:val="0"/>
                <w:color w:val="auto"/>
                <w:kern w:val="0"/>
                <w:sz w:val="22"/>
                <w:szCs w:val="22"/>
                <w:u w:val="none"/>
                <w:lang w:val="en-US" w:eastAsia="zh-CN" w:bidi="ar"/>
              </w:rPr>
              <w:t>号转发），《云南省发展和改革委员会 云南省财政厅 云南省住房和城乡建设厅关于转发市政公共资源有偿使用收入管理办法的通知》（云财非税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2017</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35号），《云南省发展和改革委员会</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云南省财政厅关于降低特种设备检验检测费等</w:t>
            </w:r>
            <w:r>
              <w:rPr>
                <w:rStyle w:val="6"/>
                <w:rFonts w:hint="default" w:ascii="Times New Roman" w:hAnsi="Times New Roman" w:eastAsia="方正仿宋_GBK" w:cs="Times New Roman"/>
                <w:color w:val="auto"/>
                <w:sz w:val="22"/>
                <w:szCs w:val="22"/>
                <w:lang w:val="en-US" w:eastAsia="zh-CN" w:bidi="ar"/>
              </w:rPr>
              <w:t>6</w:t>
            </w:r>
            <w:r>
              <w:rPr>
                <w:rFonts w:hint="default" w:ascii="Times New Roman" w:hAnsi="Times New Roman" w:eastAsia="方正仿宋_GBK" w:cs="Times New Roman"/>
                <w:i w:val="0"/>
                <w:color w:val="auto"/>
                <w:kern w:val="0"/>
                <w:sz w:val="22"/>
                <w:szCs w:val="22"/>
                <w:u w:val="none"/>
                <w:lang w:val="en-US" w:eastAsia="zh-CN" w:bidi="ar"/>
              </w:rPr>
              <w:t>项行政事业性收费标准整改工作的通知》（云发改物价</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425</w:t>
            </w:r>
            <w:r>
              <w:rPr>
                <w:rFonts w:hint="default" w:ascii="Times New Roman" w:hAnsi="Times New Roman" w:eastAsia="方正仿宋_GBK" w:cs="Times New Roman"/>
                <w:i w:val="0"/>
                <w:color w:val="auto"/>
                <w:kern w:val="0"/>
                <w:sz w:val="22"/>
                <w:szCs w:val="22"/>
                <w:u w:val="none"/>
                <w:lang w:val="en-US" w:eastAsia="zh-CN" w:bidi="ar"/>
              </w:rPr>
              <w:t>号、市级玉发改价费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130</w:t>
            </w:r>
            <w:r>
              <w:rPr>
                <w:rFonts w:hint="default" w:ascii="Times New Roman" w:hAnsi="Times New Roman" w:eastAsia="方正仿宋_GBK" w:cs="Times New Roman"/>
                <w:i w:val="0"/>
                <w:color w:val="auto"/>
                <w:kern w:val="0"/>
                <w:sz w:val="22"/>
                <w:szCs w:val="22"/>
                <w:u w:val="none"/>
                <w:lang w:val="en-US" w:eastAsia="zh-CN" w:bidi="ar"/>
              </w:rPr>
              <w:t>号转发），《云南省财政厅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云南省发展和改革委员会关于免征取消部分行政事业性收费的通知》（云财非税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2020</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17</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2020</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15</w:t>
            </w:r>
            <w:r>
              <w:rPr>
                <w:rFonts w:hint="default" w:ascii="Times New Roman" w:hAnsi="Times New Roman" w:eastAsia="方正仿宋_GBK" w:cs="Times New Roman"/>
                <w:i w:val="0"/>
                <w:color w:val="auto"/>
                <w:kern w:val="0"/>
                <w:sz w:val="22"/>
                <w:szCs w:val="22"/>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1"/>
                <w:rFonts w:hint="eastAsia" w:ascii="Times New Roman" w:hAnsi="Times New Roman" w:eastAsia="方正仿宋_GBK" w:cs="Times New Roman"/>
                <w:color w:val="auto"/>
                <w:sz w:val="22"/>
                <w:szCs w:val="22"/>
                <w:lang w:val="en-US" w:eastAsia="zh-CN" w:bidi="ar"/>
              </w:rPr>
              <w:t>澄江市</w:t>
            </w:r>
            <w:r>
              <w:rPr>
                <w:rFonts w:hint="eastAsia" w:ascii="Times New Roman" w:hAnsi="Times New Roman" w:eastAsia="方正仿宋_GBK" w:cs="Times New Roman"/>
                <w:i w:val="0"/>
                <w:color w:val="auto"/>
                <w:kern w:val="0"/>
                <w:sz w:val="22"/>
                <w:szCs w:val="22"/>
                <w:u w:val="none"/>
                <w:lang w:val="en-US" w:eastAsia="zh-CN" w:bidi="ar"/>
              </w:rPr>
              <w:t>综合行政执法</w:t>
            </w:r>
            <w:r>
              <w:rPr>
                <w:rStyle w:val="11"/>
                <w:rFonts w:hint="eastAsia" w:ascii="Times New Roman" w:hAnsi="Times New Roman" w:eastAsia="方正仿宋_GBK" w:cs="Times New Roman"/>
                <w:color w:val="auto"/>
                <w:sz w:val="22"/>
                <w:szCs w:val="22"/>
                <w:lang w:val="en-US" w:eastAsia="zh-CN" w:bidi="ar"/>
              </w:rPr>
              <w:t>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方正仿宋_GBK" w:cs="Times New Roman"/>
                <w:i w:val="0"/>
                <w:color w:val="auto"/>
                <w:sz w:val="22"/>
                <w:szCs w:val="22"/>
                <w:u w:val="none"/>
                <w:lang w:val="en-US" w:eastAsia="zh-CN"/>
              </w:rPr>
            </w:pPr>
            <w:r>
              <w:rPr>
                <w:rFonts w:hint="eastAsia" w:ascii="Times New Roman" w:hAnsi="Times New Roman" w:eastAsia="方正仿宋_GBK" w:cs="Times New Roman"/>
                <w:i w:val="0"/>
                <w:color w:val="auto"/>
                <w:sz w:val="22"/>
                <w:szCs w:val="22"/>
                <w:u w:val="none"/>
                <w:lang w:val="en-US" w:eastAsia="zh-CN"/>
              </w:rPr>
              <w:t>五</w:t>
            </w:r>
          </w:p>
        </w:tc>
        <w:tc>
          <w:tcPr>
            <w:tcW w:w="16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eastAsia" w:ascii="Times New Roman" w:hAnsi="Times New Roman" w:eastAsia="方正仿宋_GBK" w:cs="Times New Roman"/>
                <w:i w:val="0"/>
                <w:color w:val="auto"/>
                <w:kern w:val="0"/>
                <w:sz w:val="22"/>
                <w:szCs w:val="22"/>
                <w:u w:val="none"/>
                <w:lang w:val="en-US" w:eastAsia="zh-CN" w:bidi="ar"/>
              </w:rPr>
              <w:t>发改部门</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9</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防空地下室易地建设费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建设业主</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10层（含）以上按地面首层建筑面积每平方米1600元，9层（含）以下按总建筑面积20元每平方米收取。2015年1月1日起，非营利养老和医疗机构免征，营利性养老和医疗机构减半征收。2019年1月1日起，继续执行收费标准按降低30%政策。易地扶贫搬迁项目因地质条件等原因无法修建防空地下室的免征防空地下室易地建设费。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中发〔2001〕9号，计价格〔2000〕474号，财税〔2019〕53号，财税〔2014〕77号，财政部　税务总局　发展改革委　民政部　商务部　卫生健康委公告2019第76号，云价综合〔2014〕42号，</w:t>
            </w:r>
            <w:r>
              <w:rPr>
                <w:rFonts w:hint="default" w:ascii="Times New Roman" w:hAnsi="Times New Roman" w:eastAsia="方正仿宋_GBK" w:cs="Times New Roman"/>
                <w:i w:val="0"/>
                <w:color w:val="000000" w:themeColor="text1"/>
                <w:kern w:val="0"/>
                <w:sz w:val="22"/>
                <w:szCs w:val="22"/>
                <w:u w:val="none"/>
                <w:lang w:val="en-US" w:eastAsia="zh-CN" w:bidi="ar"/>
                <w14:textFill>
                  <w14:solidFill>
                    <w14:schemeClr w14:val="tx1"/>
                  </w14:solidFill>
                </w14:textFill>
              </w:rPr>
              <w:t>财税〔20</w:t>
            </w:r>
            <w:r>
              <w:rPr>
                <w:rFonts w:hint="eastAsia" w:ascii="Times New Roman" w:hAnsi="Times New Roman" w:eastAsia="方正仿宋_GBK" w:cs="Times New Roman"/>
                <w:i w:val="0"/>
                <w:color w:val="000000" w:themeColor="text1"/>
                <w:kern w:val="0"/>
                <w:sz w:val="22"/>
                <w:szCs w:val="22"/>
                <w:u w:val="none"/>
                <w:lang w:val="en-US" w:eastAsia="zh-CN" w:bidi="ar"/>
                <w14:textFill>
                  <w14:solidFill>
                    <w14:schemeClr w14:val="tx1"/>
                  </w14:solidFill>
                </w14:textFill>
              </w:rPr>
              <w:t>20</w:t>
            </w:r>
            <w:r>
              <w:rPr>
                <w:rFonts w:hint="default" w:ascii="Times New Roman" w:hAnsi="Times New Roman" w:eastAsia="方正仿宋_GBK" w:cs="Times New Roman"/>
                <w:i w:val="0"/>
                <w:color w:val="000000" w:themeColor="text1"/>
                <w:kern w:val="0"/>
                <w:sz w:val="22"/>
                <w:szCs w:val="22"/>
                <w:u w:val="none"/>
                <w:lang w:val="en-US" w:eastAsia="zh-CN" w:bidi="ar"/>
                <w14:textFill>
                  <w14:solidFill>
                    <w14:schemeClr w14:val="tx1"/>
                  </w14:solidFill>
                </w14:textFill>
              </w:rPr>
              <w:t>〕58号，</w:t>
            </w:r>
            <w:r>
              <w:rPr>
                <w:rFonts w:hint="default" w:ascii="Times New Roman" w:hAnsi="Times New Roman" w:eastAsia="方正仿宋_GBK" w:cs="Times New Roman"/>
                <w:i w:val="0"/>
                <w:color w:val="auto"/>
                <w:kern w:val="0"/>
                <w:sz w:val="22"/>
                <w:szCs w:val="22"/>
                <w:u w:val="none"/>
                <w:lang w:val="en-US" w:eastAsia="zh-CN" w:bidi="ar"/>
              </w:rPr>
              <w:t>《财政部</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国家发展改革委关于减免养老和医疗机构行政事业性收费有关问题的通知》（财税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2014</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77</w:t>
            </w:r>
            <w:r>
              <w:rPr>
                <w:rFonts w:hint="default" w:ascii="Times New Roman" w:hAnsi="Times New Roman" w:eastAsia="方正仿宋_GBK" w:cs="Times New Roman"/>
                <w:i w:val="0"/>
                <w:color w:val="auto"/>
                <w:kern w:val="0"/>
                <w:sz w:val="22"/>
                <w:szCs w:val="22"/>
                <w:u w:val="none"/>
                <w:lang w:val="en-US" w:eastAsia="zh-CN" w:bidi="ar"/>
              </w:rPr>
              <w:t>号</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、省级云财综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2014</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170</w:t>
            </w:r>
            <w:r>
              <w:rPr>
                <w:rFonts w:hint="default" w:ascii="Times New Roman" w:hAnsi="Times New Roman" w:eastAsia="方正仿宋_GBK" w:cs="Times New Roman"/>
                <w:i w:val="0"/>
                <w:color w:val="auto"/>
                <w:kern w:val="0"/>
                <w:sz w:val="22"/>
                <w:szCs w:val="22"/>
                <w:u w:val="none"/>
                <w:lang w:val="en-US" w:eastAsia="zh-CN" w:bidi="ar"/>
              </w:rPr>
              <w:t>号、市级玉财综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2015</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w:t>
            </w:r>
            <w:r>
              <w:rPr>
                <w:rFonts w:hint="default" w:ascii="Times New Roman" w:hAnsi="Times New Roman" w:eastAsia="方正仿宋_GBK" w:cs="Times New Roman"/>
                <w:i w:val="0"/>
                <w:color w:val="auto"/>
                <w:kern w:val="0"/>
                <w:sz w:val="22"/>
                <w:szCs w:val="22"/>
                <w:u w:val="none"/>
                <w:lang w:val="en-US" w:eastAsia="zh-CN" w:bidi="ar"/>
              </w:rPr>
              <w:t>号转发），《云南省物价局云南省财政厅云南省人民防空办公室关于调整我省防空地下室易地建设收费有关问题的通知》</w:t>
            </w:r>
            <w:r>
              <w:rPr>
                <w:rStyle w:val="6"/>
                <w:rFonts w:hint="default" w:ascii="Times New Roman" w:hAnsi="Times New Roman" w:eastAsia="方正仿宋_GBK" w:cs="Times New Roman"/>
                <w:color w:val="auto"/>
                <w:sz w:val="22"/>
                <w:szCs w:val="22"/>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云价综合</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w:t>
            </w:r>
            <w:r>
              <w:rPr>
                <w:rStyle w:val="6"/>
                <w:rFonts w:hint="eastAsia" w:ascii="Times New Roman" w:hAnsi="Times New Roman" w:eastAsia="方正仿宋_GBK" w:cs="Times New Roman"/>
                <w:color w:val="auto"/>
                <w:sz w:val="22"/>
                <w:szCs w:val="22"/>
                <w:lang w:val="en-US" w:eastAsia="zh-CN" w:bidi="ar"/>
              </w:rPr>
              <w:t>4〕</w:t>
            </w:r>
            <w:r>
              <w:rPr>
                <w:rStyle w:val="6"/>
                <w:rFonts w:hint="default" w:ascii="Times New Roman" w:hAnsi="Times New Roman" w:eastAsia="方正仿宋_GBK" w:cs="Times New Roman"/>
                <w:color w:val="auto"/>
                <w:sz w:val="22"/>
                <w:szCs w:val="22"/>
                <w:lang w:val="en-US" w:eastAsia="zh-CN" w:bidi="ar"/>
              </w:rPr>
              <w:t>42</w:t>
            </w:r>
            <w:r>
              <w:rPr>
                <w:rFonts w:hint="default" w:ascii="Times New Roman" w:hAnsi="Times New Roman" w:eastAsia="方正仿宋_GBK" w:cs="Times New Roman"/>
                <w:i w:val="0"/>
                <w:color w:val="auto"/>
                <w:kern w:val="0"/>
                <w:sz w:val="22"/>
                <w:szCs w:val="22"/>
                <w:u w:val="none"/>
                <w:lang w:val="en-US" w:eastAsia="zh-CN" w:bidi="ar"/>
              </w:rPr>
              <w:t>号），《云南省物价局</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云南省财政厅关于降低部分行政事业性收费标准及有关问题的通知》（云价收费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8</w:t>
            </w:r>
            <w:r>
              <w:rPr>
                <w:rFonts w:hint="default" w:ascii="Times New Roman" w:hAnsi="Times New Roman" w:eastAsia="方正仿宋_GBK" w:cs="Times New Roman"/>
                <w:i w:val="0"/>
                <w:color w:val="auto"/>
                <w:kern w:val="0"/>
                <w:sz w:val="22"/>
                <w:szCs w:val="22"/>
                <w:u w:val="none"/>
                <w:lang w:val="en-US" w:eastAsia="zh-CN" w:bidi="ar"/>
              </w:rPr>
              <w:t>号、玉发改收费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53</w:t>
            </w:r>
            <w:r>
              <w:rPr>
                <w:rFonts w:hint="default" w:ascii="Times New Roman" w:hAnsi="Times New Roman" w:eastAsia="方正仿宋_GBK" w:cs="Times New Roman"/>
                <w:i w:val="0"/>
                <w:color w:val="auto"/>
                <w:kern w:val="0"/>
                <w:sz w:val="22"/>
                <w:szCs w:val="22"/>
                <w:u w:val="none"/>
                <w:lang w:val="en-US" w:eastAsia="zh-CN" w:bidi="ar"/>
              </w:rPr>
              <w:t>号转发），《云南省发展和改革委员会</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云南省财政厅关于降低特种设备检验检测费等</w:t>
            </w:r>
            <w:r>
              <w:rPr>
                <w:rStyle w:val="6"/>
                <w:rFonts w:hint="default" w:ascii="Times New Roman" w:hAnsi="Times New Roman" w:eastAsia="方正仿宋_GBK" w:cs="Times New Roman"/>
                <w:color w:val="auto"/>
                <w:sz w:val="22"/>
                <w:szCs w:val="22"/>
                <w:lang w:val="en-US" w:eastAsia="zh-CN" w:bidi="ar"/>
              </w:rPr>
              <w:t>6</w:t>
            </w:r>
            <w:r>
              <w:rPr>
                <w:rFonts w:hint="default" w:ascii="Times New Roman" w:hAnsi="Times New Roman" w:eastAsia="方正仿宋_GBK" w:cs="Times New Roman"/>
                <w:i w:val="0"/>
                <w:color w:val="auto"/>
                <w:kern w:val="0"/>
                <w:sz w:val="22"/>
                <w:szCs w:val="22"/>
                <w:u w:val="none"/>
                <w:lang w:val="en-US" w:eastAsia="zh-CN" w:bidi="ar"/>
              </w:rPr>
              <w:t>项行政事业性收费标准整改工作的通知》（云发改物价</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425</w:t>
            </w:r>
            <w:r>
              <w:rPr>
                <w:rFonts w:hint="default" w:ascii="Times New Roman" w:hAnsi="Times New Roman" w:eastAsia="方正仿宋_GBK" w:cs="Times New Roman"/>
                <w:i w:val="0"/>
                <w:color w:val="auto"/>
                <w:kern w:val="0"/>
                <w:sz w:val="22"/>
                <w:szCs w:val="22"/>
                <w:u w:val="none"/>
                <w:lang w:val="en-US" w:eastAsia="zh-CN" w:bidi="ar"/>
              </w:rPr>
              <w:t>号、市级玉发改价费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130</w:t>
            </w:r>
            <w:r>
              <w:rPr>
                <w:rFonts w:hint="default" w:ascii="Times New Roman" w:hAnsi="Times New Roman" w:eastAsia="方正仿宋_GBK" w:cs="Times New Roman"/>
                <w:i w:val="0"/>
                <w:color w:val="auto"/>
                <w:kern w:val="0"/>
                <w:sz w:val="22"/>
                <w:szCs w:val="22"/>
                <w:u w:val="none"/>
                <w:lang w:val="en-US" w:eastAsia="zh-CN" w:bidi="ar"/>
              </w:rPr>
              <w:t>号转发），《财政部</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国家发展改革委关于免征易地扶贫搬迁有关政府性基金和行政事业性收费政策的通知》（财税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53</w:t>
            </w:r>
            <w:r>
              <w:rPr>
                <w:rFonts w:hint="default" w:ascii="Times New Roman" w:hAnsi="Times New Roman" w:eastAsia="方正仿宋_GBK" w:cs="Times New Roman"/>
                <w:i w:val="0"/>
                <w:color w:val="auto"/>
                <w:kern w:val="0"/>
                <w:sz w:val="22"/>
                <w:szCs w:val="22"/>
                <w:u w:val="none"/>
                <w:lang w:val="en-US" w:eastAsia="zh-CN" w:bidi="ar"/>
              </w:rPr>
              <w:t>号、省级云财非税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16</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16</w:t>
            </w:r>
            <w:r>
              <w:rPr>
                <w:rFonts w:hint="default" w:ascii="Times New Roman" w:hAnsi="Times New Roman" w:eastAsia="方正仿宋_GBK" w:cs="Times New Roman"/>
                <w:i w:val="0"/>
                <w:color w:val="auto"/>
                <w:kern w:val="0"/>
                <w:sz w:val="22"/>
                <w:szCs w:val="22"/>
                <w:u w:val="none"/>
                <w:lang w:val="en-US" w:eastAsia="zh-CN" w:bidi="ar"/>
              </w:rPr>
              <w:t>号转发），《云南省财政厅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号转发），云政办发〔2017〕118号</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11"/>
                <w:rFonts w:hint="eastAsia" w:ascii="Times New Roman" w:hAnsi="Times New Roman" w:eastAsia="方正仿宋_GBK" w:cs="Times New Roman"/>
                <w:color w:val="auto"/>
                <w:sz w:val="22"/>
                <w:szCs w:val="22"/>
                <w:lang w:val="en-US" w:eastAsia="zh-CN" w:bidi="ar"/>
              </w:rPr>
            </w:pPr>
            <w:r>
              <w:rPr>
                <w:rStyle w:val="11"/>
                <w:rFonts w:hint="eastAsia" w:ascii="Times New Roman" w:hAnsi="Times New Roman" w:eastAsia="方正仿宋_GBK" w:cs="Times New Roman"/>
                <w:color w:val="auto"/>
                <w:sz w:val="22"/>
                <w:szCs w:val="22"/>
                <w:lang w:val="en-US" w:eastAsia="zh-CN" w:bidi="ar"/>
              </w:rPr>
              <w:t>澄江市发展和改革局（人防办）</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方正仿宋_GBK" w:cs="Times New Roman"/>
                <w:i w:val="0"/>
                <w:color w:val="auto"/>
                <w:sz w:val="22"/>
                <w:szCs w:val="22"/>
                <w:u w:val="none"/>
                <w:lang w:eastAsia="zh-CN"/>
              </w:rPr>
            </w:pPr>
            <w:r>
              <w:rPr>
                <w:rStyle w:val="11"/>
                <w:rFonts w:hint="eastAsia" w:ascii="Times New Roman" w:hAnsi="Times New Roman" w:cs="Times New Roman"/>
                <w:color w:val="auto"/>
                <w:sz w:val="22"/>
                <w:szCs w:val="22"/>
                <w:lang w:val="en-US" w:eastAsia="zh-CN" w:bidi="ar"/>
              </w:rPr>
              <w:t>（划转税务部门征收）</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六</w:t>
            </w:r>
          </w:p>
        </w:tc>
        <w:tc>
          <w:tcPr>
            <w:tcW w:w="16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水利部门</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lang w:val="en-US"/>
              </w:rPr>
            </w:pPr>
            <w:r>
              <w:rPr>
                <w:rFonts w:hint="default"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eastAsia="方正仿宋_GBK" w:cs="Times New Roman"/>
                <w:i w:val="0"/>
                <w:color w:val="auto"/>
                <w:kern w:val="0"/>
                <w:sz w:val="22"/>
                <w:szCs w:val="22"/>
                <w:u w:val="none"/>
                <w:lang w:val="en-US" w:eastAsia="zh-CN" w:bidi="ar"/>
              </w:rPr>
              <w:t>0</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水土保持补偿费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在山区、丘陵区、风沙区以及水土保持规划确定的容易发生水土流失的其他区域开办生产建设项目或者从事其他生产建设活动，损坏水土保持设施、地貌植被，不能恢复原有水土保持功能的单位和个人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1、对一般性生产建设项目，按照征占用土地面积每平方米0.7元一次性征收（不足1平方米的按1平方米计，下同），对水利水电工程建设项目，水库淹没区不在水土保持补偿费计征范围之内。2、开采矿产资源的，建设期间，按照征占用土地面积一次性计征，具体收费标准按照上述规定执行。开采期间，石油、天然气以外的矿产资源按照开采量（采掘、采剥总量）每吨0.5元计征。石油、天然气根据油、气生产井（不包括水井、勘探井）占地面积按年征收，每口油、气生产井占地面积按不超过2000平方米计算；对丛式井每增加一口井，增加计征面积按不超过400平方米计算，每平方米每年收费1元。3、取土、挖砂（河道采砂除外）、采石以及烧制砖、瓦、瓷、石灰的，根据取土、挖砂、采石量，由按照每立方米0.3元计征。对缴纳义务人已按前两种方式计征水土保持补偿费的，不再重复计征。4、排放废弃土、石、渣的，根据土、石、渣量，按照每立方米0.3计征。对缴纳义务人已按前三种方式计征水土保持补偿费的，不再重复计征。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《水土保持法》，财综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8号，财税〔2016〕11号，《关于水土保持补偿费收费标准（试行）的通知》（发改价格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886号，《国家发展改革委 财政部关于降低电信网码号资源占用费等部分行政事业性收费标准的通知》发改价格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2017</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1186号，《云南省财政厅 云南省发展和改革委员会 云南省水利厅 中国人民银行昆明中心支行关于转发水土保持补偿费征收使用管理办法的通知》（云财非税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89号），财税〔2020〕58号，《云南省物价局 云南省财政厅转发国家发展改革委财政部关于降低电信网码号资源占用费等部分行政事业性收费标准文件的通知》（云价收费</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2017</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85号），云南省物价局、省财政厅、省水利厅《关于水土保持补偿费收费标准的通知》（云价收费</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2017</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113号），《云南省财政厅 云南省发展和改革委员会关于废止工业园区行政事业性收费优惠政策的通知》（云财非税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24号、市级玉财非税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11"/>
                <w:rFonts w:hint="eastAsia" w:ascii="Times New Roman" w:hAnsi="Times New Roman" w:eastAsia="方正仿宋_GBK" w:cs="Times New Roman"/>
                <w:color w:val="auto"/>
                <w:sz w:val="22"/>
                <w:szCs w:val="22"/>
                <w:highlight w:val="none"/>
                <w:lang w:val="en-US" w:eastAsia="zh-CN" w:bidi="ar"/>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水利</w:t>
            </w:r>
            <w:r>
              <w:rPr>
                <w:rStyle w:val="11"/>
                <w:rFonts w:hint="eastAsia" w:ascii="Times New Roman" w:hAnsi="Times New Roman" w:eastAsia="方正仿宋_GBK" w:cs="Times New Roman"/>
                <w:color w:val="auto"/>
                <w:sz w:val="22"/>
                <w:szCs w:val="22"/>
                <w:highlight w:val="none"/>
                <w:lang w:val="en-US" w:eastAsia="zh-CN" w:bidi="ar"/>
              </w:rPr>
              <w:t>局</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11"/>
                <w:rFonts w:hint="eastAsia" w:ascii="Times New Roman" w:hAnsi="Times New Roman" w:cs="Times New Roman"/>
                <w:color w:val="auto"/>
                <w:sz w:val="22"/>
                <w:szCs w:val="22"/>
                <w:lang w:val="en-US" w:eastAsia="zh-CN" w:bidi="ar"/>
              </w:rPr>
              <w:t>（划转税务部门征收）</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七</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法院</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kern w:val="0"/>
                <w:sz w:val="22"/>
                <w:szCs w:val="22"/>
                <w:u w:val="none"/>
                <w:lang w:val="en-US" w:eastAsia="zh-CN" w:bidi="ar"/>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kern w:val="0"/>
                <w:sz w:val="22"/>
                <w:szCs w:val="22"/>
                <w:u w:val="none"/>
                <w:lang w:val="en-US" w:eastAsia="zh-CN" w:bidi="ar"/>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9"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highlight w:val="none"/>
                <w:u w:val="none"/>
                <w:lang w:val="en-US" w:eastAsia="zh-CN" w:bidi="ar"/>
              </w:rPr>
              <w:t>1</w:t>
            </w:r>
            <w:r>
              <w:rPr>
                <w:rFonts w:hint="eastAsia" w:ascii="Times New Roman" w:hAnsi="Times New Roman" w:eastAsia="方正仿宋_GBK" w:cs="Times New Roman"/>
                <w:i w:val="0"/>
                <w:color w:val="auto"/>
                <w:kern w:val="0"/>
                <w:sz w:val="22"/>
                <w:szCs w:val="22"/>
                <w:highlight w:val="none"/>
                <w:u w:val="none"/>
                <w:lang w:val="en-US" w:eastAsia="zh-CN" w:bidi="ar"/>
              </w:rPr>
              <w:t>1</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highlight w:val="none"/>
                <w:u w:val="none"/>
                <w:lang w:val="en-US" w:eastAsia="zh-CN" w:bidi="ar"/>
              </w:rPr>
            </w:pPr>
            <w:r>
              <w:rPr>
                <w:rFonts w:hint="default" w:ascii="Times New Roman" w:hAnsi="Times New Roman" w:eastAsia="方正仿宋_GBK" w:cs="Times New Roman"/>
                <w:i w:val="0"/>
                <w:color w:val="auto"/>
                <w:kern w:val="0"/>
                <w:sz w:val="22"/>
                <w:szCs w:val="22"/>
                <w:highlight w:val="none"/>
                <w:u w:val="none"/>
                <w:lang w:val="en-US" w:eastAsia="zh-CN" w:bidi="ar"/>
              </w:rPr>
              <w:t>诉讼费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highlight w:val="none"/>
                <w:u w:val="none"/>
                <w:lang w:val="en-US" w:eastAsia="zh-CN" w:bidi="ar"/>
              </w:rPr>
              <w:t>诉讼当事人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highlight w:val="none"/>
                <w:u w:val="none"/>
                <w:lang w:val="en-US" w:eastAsia="zh-CN" w:bidi="ar"/>
              </w:rPr>
              <w:t>详见文件；2019年9月20日起，废止工业园区行政事业性收费优惠政策。</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highlight w:val="none"/>
                <w:u w:val="none"/>
                <w:lang w:val="en-US" w:eastAsia="zh-CN" w:bidi="ar"/>
              </w:rPr>
              <w:t>《民事诉讼法》，《行政诉讼法》，《诉讼费用交纳办法》（国务院令</w:t>
            </w:r>
            <w:r>
              <w:rPr>
                <w:rStyle w:val="6"/>
                <w:rFonts w:hint="default" w:ascii="Times New Roman" w:hAnsi="Times New Roman" w:eastAsia="方正仿宋_GBK" w:cs="Times New Roman"/>
                <w:color w:val="auto"/>
                <w:sz w:val="22"/>
                <w:szCs w:val="22"/>
                <w:highlight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第</w:t>
            </w:r>
            <w:r>
              <w:rPr>
                <w:rStyle w:val="6"/>
                <w:rFonts w:hint="default" w:ascii="Times New Roman" w:hAnsi="Times New Roman" w:eastAsia="方正仿宋_GBK" w:cs="Times New Roman"/>
                <w:color w:val="auto"/>
                <w:sz w:val="22"/>
                <w:szCs w:val="22"/>
                <w:highlight w:val="none"/>
                <w:lang w:val="en-US" w:eastAsia="zh-CN" w:bidi="ar"/>
              </w:rPr>
              <w:t>481</w:t>
            </w:r>
            <w:r>
              <w:rPr>
                <w:rFonts w:hint="default" w:ascii="Times New Roman" w:hAnsi="Times New Roman" w:eastAsia="方正仿宋_GBK" w:cs="Times New Roman"/>
                <w:i w:val="0"/>
                <w:color w:val="auto"/>
                <w:kern w:val="0"/>
                <w:sz w:val="22"/>
                <w:szCs w:val="22"/>
                <w:highlight w:val="none"/>
                <w:u w:val="none"/>
                <w:lang w:val="en-US" w:eastAsia="zh-CN" w:bidi="ar"/>
              </w:rPr>
              <w:t>号</w:t>
            </w:r>
            <w:r>
              <w:rPr>
                <w:rStyle w:val="6"/>
                <w:rFonts w:hint="default" w:ascii="Times New Roman" w:hAnsi="Times New Roman" w:eastAsia="方正仿宋_GBK" w:cs="Times New Roman"/>
                <w:color w:val="auto"/>
                <w:sz w:val="22"/>
                <w:szCs w:val="22"/>
                <w:highlight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，《关于进一步做好诉讼收费管理工作的通知》（云发改办收费〔</w:t>
            </w:r>
            <w:r>
              <w:rPr>
                <w:rStyle w:val="6"/>
                <w:rFonts w:hint="default" w:ascii="Times New Roman" w:hAnsi="Times New Roman" w:eastAsia="方正仿宋_GBK" w:cs="Times New Roman"/>
                <w:color w:val="auto"/>
                <w:sz w:val="22"/>
                <w:szCs w:val="22"/>
                <w:highlight w:val="none"/>
                <w:lang w:val="en-US" w:eastAsia="zh-CN" w:bidi="ar"/>
              </w:rPr>
              <w:t>2007</w:t>
            </w:r>
            <w:r>
              <w:rPr>
                <w:rFonts w:hint="default" w:ascii="Times New Roman" w:hAnsi="Times New Roman" w:eastAsia="方正仿宋_GBK" w:cs="Times New Roman"/>
                <w:i w:val="0"/>
                <w:color w:val="auto"/>
                <w:kern w:val="0"/>
                <w:sz w:val="22"/>
                <w:szCs w:val="22"/>
                <w:highlight w:val="none"/>
                <w:u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16</w:t>
            </w:r>
            <w:r>
              <w:rPr>
                <w:rFonts w:hint="default" w:ascii="Times New Roman" w:hAnsi="Times New Roman" w:eastAsia="方正仿宋_GBK" w:cs="Times New Roman"/>
                <w:i w:val="0"/>
                <w:color w:val="auto"/>
                <w:kern w:val="0"/>
                <w:sz w:val="22"/>
                <w:szCs w:val="22"/>
                <w:highlight w:val="none"/>
                <w:u w:val="none"/>
                <w:lang w:val="en-US" w:eastAsia="zh-CN" w:bidi="ar"/>
              </w:rPr>
              <w:t>号），《云南省财政厅</w:t>
            </w:r>
            <w:r>
              <w:rPr>
                <w:rStyle w:val="6"/>
                <w:rFonts w:hint="default" w:ascii="Times New Roman" w:hAnsi="Times New Roman" w:eastAsia="方正仿宋_GBK" w:cs="Times New Roman"/>
                <w:color w:val="auto"/>
                <w:sz w:val="22"/>
                <w:szCs w:val="22"/>
                <w:highlight w:val="none"/>
                <w:lang w:val="en-US" w:eastAsia="zh-CN" w:bidi="ar"/>
              </w:rPr>
              <w:t xml:space="preserve"> </w:t>
            </w:r>
            <w:r>
              <w:rPr>
                <w:rFonts w:hint="default" w:ascii="Times New Roman" w:hAnsi="Times New Roman" w:eastAsia="方正仿宋_GBK" w:cs="Times New Roman"/>
                <w:i w:val="0"/>
                <w:color w:val="auto"/>
                <w:kern w:val="0"/>
                <w:sz w:val="22"/>
                <w:szCs w:val="22"/>
                <w:highlight w:val="none"/>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2019</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24</w:t>
            </w:r>
            <w:r>
              <w:rPr>
                <w:rFonts w:hint="default" w:ascii="Times New Roman" w:hAnsi="Times New Roman" w:eastAsia="方正仿宋_GBK" w:cs="Times New Roman"/>
                <w:i w:val="0"/>
                <w:color w:val="auto"/>
                <w:kern w:val="0"/>
                <w:sz w:val="22"/>
                <w:szCs w:val="22"/>
                <w:highlight w:val="none"/>
                <w:u w:val="none"/>
                <w:lang w:val="en-US" w:eastAsia="zh-CN" w:bidi="ar"/>
              </w:rPr>
              <w:t>号、市级玉财非税</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2019</w:t>
            </w:r>
            <w:r>
              <w:rPr>
                <w:rStyle w:val="6"/>
                <w:rFonts w:hint="eastAsia" w:ascii="Times New Roman" w:hAnsi="Times New Roman" w:eastAsia="方正仿宋_GBK" w:cs="Times New Roman"/>
                <w:color w:val="auto"/>
                <w:sz w:val="22"/>
                <w:szCs w:val="22"/>
                <w:highlight w:val="none"/>
                <w:lang w:val="en-US" w:eastAsia="zh-CN" w:bidi="ar"/>
              </w:rPr>
              <w:t>〕</w:t>
            </w:r>
            <w:r>
              <w:rPr>
                <w:rStyle w:val="6"/>
                <w:rFonts w:hint="default" w:ascii="Times New Roman" w:hAnsi="Times New Roman" w:eastAsia="方正仿宋_GBK" w:cs="Times New Roman"/>
                <w:color w:val="auto"/>
                <w:sz w:val="22"/>
                <w:szCs w:val="22"/>
                <w:highlight w:val="none"/>
                <w:lang w:val="en-US" w:eastAsia="zh-CN" w:bidi="ar"/>
              </w:rPr>
              <w:t>20</w:t>
            </w:r>
            <w:r>
              <w:rPr>
                <w:rFonts w:hint="default" w:ascii="Times New Roman" w:hAnsi="Times New Roman" w:eastAsia="方正仿宋_GBK" w:cs="Times New Roman"/>
                <w:i w:val="0"/>
                <w:color w:val="auto"/>
                <w:kern w:val="0"/>
                <w:sz w:val="22"/>
                <w:szCs w:val="22"/>
                <w:highlight w:val="none"/>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highlight w:val="none"/>
                <w:u w:val="none"/>
                <w:lang w:val="en-US" w:eastAsia="zh-CN" w:bidi="ar"/>
              </w:rPr>
              <w:t>澄江</w:t>
            </w:r>
            <w:r>
              <w:rPr>
                <w:rFonts w:hint="default" w:ascii="Times New Roman" w:hAnsi="Times New Roman" w:eastAsia="方正仿宋_GBK" w:cs="Times New Roman"/>
                <w:i w:val="0"/>
                <w:color w:val="auto"/>
                <w:kern w:val="0"/>
                <w:sz w:val="22"/>
                <w:szCs w:val="22"/>
                <w:highlight w:val="none"/>
                <w:u w:val="none"/>
                <w:lang w:val="en-US" w:eastAsia="zh-CN" w:bidi="ar"/>
              </w:rPr>
              <w:t>市人民法院</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highlight w:val="none"/>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八</w:t>
            </w:r>
          </w:p>
        </w:tc>
        <w:tc>
          <w:tcPr>
            <w:tcW w:w="16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kern w:val="0"/>
                <w:sz w:val="22"/>
                <w:szCs w:val="22"/>
                <w:highlight w:val="none"/>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卫生健康部门</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highlight w:val="none"/>
                <w:u w:val="none"/>
              </w:rPr>
            </w:pP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kern w:val="0"/>
                <w:sz w:val="22"/>
                <w:szCs w:val="22"/>
                <w:highlight w:val="none"/>
                <w:u w:val="none"/>
                <w:lang w:val="en-US" w:eastAsia="zh-CN" w:bidi="ar"/>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highlight w:val="none"/>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highlight w:val="none"/>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eastAsia="方正仿宋_GBK" w:cs="Times New Roman"/>
                <w:i w:val="0"/>
                <w:color w:val="auto"/>
                <w:kern w:val="0"/>
                <w:sz w:val="22"/>
                <w:szCs w:val="22"/>
                <w:u w:val="none"/>
                <w:lang w:val="en-US" w:eastAsia="zh-CN" w:bidi="ar"/>
              </w:rPr>
              <w:t>2</w:t>
            </w:r>
          </w:p>
        </w:tc>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非免疫规划疫苗储存运输费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9"/>
                <w:rFonts w:hint="default" w:ascii="Times New Roman" w:hAnsi="Times New Roman" w:eastAsia="方正仿宋_GBK" w:cs="Times New Roman"/>
                <w:color w:val="auto"/>
                <w:sz w:val="22"/>
                <w:szCs w:val="22"/>
                <w:highlight w:val="none"/>
                <w:lang w:val="en-US" w:eastAsia="zh-CN" w:bidi="ar"/>
              </w:rPr>
              <w:t>非免疫规划疫苗上市许可持有人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9"/>
                <w:rFonts w:hint="default" w:ascii="Times New Roman" w:hAnsi="Times New Roman" w:eastAsia="方正仿宋_GBK" w:cs="Times New Roman"/>
                <w:color w:val="auto"/>
                <w:sz w:val="22"/>
                <w:szCs w:val="22"/>
                <w:highlight w:val="none"/>
                <w:lang w:val="en-US" w:eastAsia="zh-CN" w:bidi="ar"/>
              </w:rPr>
              <w:t>10元/支</w:t>
            </w:r>
            <w:r>
              <w:rPr>
                <w:rStyle w:val="9"/>
                <w:rFonts w:hint="eastAsia" w:ascii="Times New Roman" w:hAnsi="Times New Roman" w:eastAsia="方正仿宋_GBK" w:cs="Times New Roman"/>
                <w:color w:val="auto"/>
                <w:sz w:val="22"/>
                <w:szCs w:val="22"/>
                <w:highlight w:val="none"/>
                <w:lang w:val="en-US" w:eastAsia="zh-CN" w:bidi="ar"/>
              </w:rPr>
              <w:t>，详见文件</w:t>
            </w:r>
          </w:p>
        </w:tc>
        <w:tc>
          <w:tcPr>
            <w:tcW w:w="7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仿宋_GBK" w:cs="Times New Roman"/>
                <w:i w:val="0"/>
                <w:color w:val="auto"/>
                <w:sz w:val="22"/>
                <w:szCs w:val="22"/>
                <w:u w:val="none"/>
              </w:rPr>
            </w:pPr>
            <w:r>
              <w:rPr>
                <w:rStyle w:val="9"/>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《疫苗管理法》，《财政部</w:t>
            </w:r>
            <w:r>
              <w:rPr>
                <w:rStyle w:val="10"/>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 xml:space="preserve"> </w:t>
            </w:r>
            <w:r>
              <w:rPr>
                <w:rStyle w:val="9"/>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国家发展改革委关于非免疫规划疫苗储存运输收费有关事项的通知》（财税</w:t>
            </w:r>
            <w:r>
              <w:rPr>
                <w:rStyle w:val="10"/>
                <w:rFonts w:hint="eastAsia"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10"/>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2020</w:t>
            </w:r>
            <w:r>
              <w:rPr>
                <w:rStyle w:val="10"/>
                <w:rFonts w:hint="eastAsia"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10"/>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17</w:t>
            </w:r>
            <w:r>
              <w:rPr>
                <w:rStyle w:val="9"/>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号、省级云财非税</w:t>
            </w:r>
            <w:r>
              <w:rPr>
                <w:rStyle w:val="10"/>
                <w:rFonts w:hint="eastAsia"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10"/>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2020</w:t>
            </w:r>
            <w:r>
              <w:rPr>
                <w:rStyle w:val="10"/>
                <w:rFonts w:hint="eastAsia"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10"/>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5</w:t>
            </w:r>
            <w:r>
              <w:rPr>
                <w:rStyle w:val="9"/>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号、市级玉财非税</w:t>
            </w:r>
            <w:r>
              <w:rPr>
                <w:rStyle w:val="10"/>
                <w:rFonts w:hint="eastAsia"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10"/>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2020</w:t>
            </w:r>
            <w:r>
              <w:rPr>
                <w:rStyle w:val="10"/>
                <w:rFonts w:hint="eastAsia"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10"/>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6</w:t>
            </w:r>
            <w:r>
              <w:rPr>
                <w:rStyle w:val="9"/>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号文转发），</w:t>
            </w:r>
            <w:r>
              <w:rPr>
                <w:rStyle w:val="7"/>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《云南省发展和改革委员会</w:t>
            </w:r>
            <w:r>
              <w:rPr>
                <w:rStyle w:val="8"/>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 xml:space="preserve"> </w:t>
            </w:r>
            <w:r>
              <w:rPr>
                <w:rStyle w:val="7"/>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云南省财政厅关于核定非免疫规划疫苗储存运输费和接种服务费标准的通知》（云发改价格〔</w:t>
            </w:r>
            <w:r>
              <w:rPr>
                <w:rStyle w:val="8"/>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2022</w:t>
            </w:r>
            <w:r>
              <w:rPr>
                <w:rStyle w:val="7"/>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8"/>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1027</w:t>
            </w:r>
            <w:r>
              <w:rPr>
                <w:rStyle w:val="7"/>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号、市级玉发改价费</w:t>
            </w:r>
            <w:r>
              <w:rPr>
                <w:rStyle w:val="8"/>
                <w:rFonts w:hint="eastAsia"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8"/>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2022</w:t>
            </w:r>
            <w:r>
              <w:rPr>
                <w:rStyle w:val="8"/>
                <w:rFonts w:hint="eastAsia" w:ascii="Times New Roman" w:hAnsi="Times New Roman" w:eastAsia="方正仿宋_GBK" w:cs="Times New Roman"/>
                <w:color w:val="000000" w:themeColor="text1"/>
                <w:sz w:val="22"/>
                <w:szCs w:val="22"/>
                <w:lang w:val="en-US" w:eastAsia="zh-CN" w:bidi="ar"/>
                <w14:textFill>
                  <w14:solidFill>
                    <w14:schemeClr w14:val="tx1"/>
                  </w14:solidFill>
                </w14:textFill>
              </w:rPr>
              <w:t>〕</w:t>
            </w:r>
            <w:r>
              <w:rPr>
                <w:rStyle w:val="8"/>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180</w:t>
            </w:r>
            <w:r>
              <w:rPr>
                <w:rStyle w:val="7"/>
                <w:rFonts w:hint="default" w:ascii="Times New Roman" w:hAnsi="Times New Roman" w:eastAsia="方正仿宋_GBK" w:cs="Times New Roman"/>
                <w:color w:val="000000" w:themeColor="text1"/>
                <w:sz w:val="22"/>
                <w:szCs w:val="22"/>
                <w:lang w:val="en-US" w:eastAsia="zh-CN" w:bidi="ar"/>
                <w14:textFill>
                  <w14:solidFill>
                    <w14:schemeClr w14:val="tx1"/>
                  </w14:solidFill>
                </w14:textFill>
              </w:rPr>
              <w:t>号转发）</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lang w:val="en-US"/>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疾病预防控制中心</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bl>
    <w:p>
      <w:pPr>
        <w:keepNext w:val="0"/>
        <w:keepLines w:val="0"/>
        <w:pageBreakBefore w:val="0"/>
        <w:widowControl w:val="0"/>
        <w:kinsoku/>
        <w:wordWrap/>
        <w:overflowPunct/>
        <w:topLinePunct w:val="0"/>
        <w:autoSpaceDE/>
        <w:autoSpaceDN/>
        <w:bidi w:val="0"/>
        <w:adjustRightInd/>
        <w:snapToGrid/>
        <w:spacing w:line="590" w:lineRule="exact"/>
        <w:textAlignment w:val="auto"/>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191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191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4.5pt;mso-position-horizontal:outside;mso-position-horizontal-relative:margin;z-index:251659264;mso-width-relative:page;mso-height-relative:page;" filled="f" stroked="f" coordsize="21600,21600" o:gfxdata="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kmJFvTAAAABQEAAA8AAAAAAAAAAQAgAAAAIgAAAGRycy9kb3ducmV2LnhtbFBL&#10;AQIUABQAAAAIAIdO4kDxwCVUNAIAAGIEAAAOAAAAAAAAAAEAIAAAACIBAABkcnMvZTJvRG9jLnht&#10;bFBLBQYAAAAABgAGAFkBAADIBQ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43209"/>
    <w:rsid w:val="00AB382A"/>
    <w:rsid w:val="0B4F3CD2"/>
    <w:rsid w:val="17B3748B"/>
    <w:rsid w:val="181C089E"/>
    <w:rsid w:val="206E08E9"/>
    <w:rsid w:val="278557A2"/>
    <w:rsid w:val="34BA2757"/>
    <w:rsid w:val="3C161626"/>
    <w:rsid w:val="427B0986"/>
    <w:rsid w:val="4E426E33"/>
    <w:rsid w:val="52FA3C61"/>
    <w:rsid w:val="5A00041F"/>
    <w:rsid w:val="5B5E26B0"/>
    <w:rsid w:val="69F43209"/>
    <w:rsid w:val="6AD97502"/>
    <w:rsid w:val="6DA3116D"/>
    <w:rsid w:val="6DA41F74"/>
    <w:rsid w:val="6FCF32DE"/>
    <w:rsid w:val="78015F78"/>
    <w:rsid w:val="7EE75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251"/>
    <w:basedOn w:val="4"/>
    <w:qFormat/>
    <w:uiPriority w:val="0"/>
    <w:rPr>
      <w:rFonts w:ascii="方正仿宋_GBK" w:hAnsi="方正仿宋_GBK" w:eastAsia="方正仿宋_GBK" w:cs="方正仿宋_GBK"/>
      <w:b/>
      <w:color w:val="000000"/>
      <w:sz w:val="24"/>
      <w:szCs w:val="24"/>
      <w:u w:val="none"/>
    </w:rPr>
  </w:style>
  <w:style w:type="character" w:customStyle="1" w:styleId="6">
    <w:name w:val="font11"/>
    <w:basedOn w:val="4"/>
    <w:qFormat/>
    <w:uiPriority w:val="0"/>
    <w:rPr>
      <w:rFonts w:hint="default" w:ascii="Times New Roman" w:hAnsi="Times New Roman" w:eastAsia="宋体" w:cs="Times New Roman"/>
      <w:color w:val="000000"/>
      <w:sz w:val="24"/>
      <w:szCs w:val="24"/>
      <w:u w:val="none"/>
    </w:rPr>
  </w:style>
  <w:style w:type="character" w:customStyle="1" w:styleId="7">
    <w:name w:val="font231"/>
    <w:basedOn w:val="4"/>
    <w:qFormat/>
    <w:uiPriority w:val="0"/>
    <w:rPr>
      <w:rFonts w:hint="eastAsia" w:ascii="方正仿宋_GBK" w:hAnsi="方正仿宋_GBK" w:eastAsia="方正仿宋_GBK" w:cs="方正仿宋_GBK"/>
      <w:color w:val="FF0000"/>
      <w:sz w:val="24"/>
      <w:szCs w:val="24"/>
      <w:u w:val="none"/>
    </w:rPr>
  </w:style>
  <w:style w:type="character" w:customStyle="1" w:styleId="8">
    <w:name w:val="font91"/>
    <w:basedOn w:val="4"/>
    <w:qFormat/>
    <w:uiPriority w:val="0"/>
    <w:rPr>
      <w:rFonts w:hint="default" w:ascii="Times New Roman" w:hAnsi="Times New Roman" w:eastAsia="宋体" w:cs="Times New Roman"/>
      <w:color w:val="FF0000"/>
      <w:sz w:val="24"/>
      <w:szCs w:val="24"/>
      <w:u w:val="none"/>
    </w:rPr>
  </w:style>
  <w:style w:type="character" w:customStyle="1" w:styleId="9">
    <w:name w:val="font141"/>
    <w:basedOn w:val="4"/>
    <w:qFormat/>
    <w:uiPriority w:val="0"/>
    <w:rPr>
      <w:rFonts w:hint="eastAsia" w:ascii="方正仿宋_GBK" w:hAnsi="方正仿宋_GBK" w:eastAsia="方正仿宋_GBK" w:cs="方正仿宋_GBK"/>
      <w:color w:val="000000"/>
      <w:sz w:val="24"/>
      <w:szCs w:val="24"/>
      <w:u w:val="none"/>
    </w:rPr>
  </w:style>
  <w:style w:type="character" w:customStyle="1" w:styleId="10">
    <w:name w:val="font81"/>
    <w:basedOn w:val="4"/>
    <w:qFormat/>
    <w:uiPriority w:val="0"/>
    <w:rPr>
      <w:rFonts w:hint="default" w:ascii="Times New Roman" w:hAnsi="Times New Roman" w:eastAsia="宋体" w:cs="Times New Roman"/>
      <w:color w:val="000000"/>
      <w:sz w:val="24"/>
      <w:szCs w:val="24"/>
      <w:u w:val="none"/>
    </w:rPr>
  </w:style>
  <w:style w:type="character" w:customStyle="1" w:styleId="11">
    <w:name w:val="font161"/>
    <w:basedOn w:val="4"/>
    <w:qFormat/>
    <w:uiPriority w:val="0"/>
    <w:rPr>
      <w:rFonts w:hint="eastAsia" w:ascii="方正仿宋_GBK" w:hAnsi="方正仿宋_GBK" w:eastAsia="方正仿宋_GBK" w:cs="方正仿宋_GBK"/>
      <w:color w:val="000000"/>
      <w:sz w:val="24"/>
      <w:szCs w:val="24"/>
      <w:u w:val="none"/>
    </w:rPr>
  </w:style>
  <w:style w:type="character" w:customStyle="1" w:styleId="12">
    <w:name w:val="font01"/>
    <w:basedOn w:val="4"/>
    <w:qFormat/>
    <w:uiPriority w:val="0"/>
    <w:rPr>
      <w:rFonts w:hint="default" w:ascii="Times New Roman" w:hAnsi="Times New Roman" w:eastAsia="宋体"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9</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2023-09-29T06:33:00Z</dcterms:created>
  <dc:creator>pjm</dc:creator>
  <cp:lastModifiedBy>Administrator</cp:lastModifiedBy>
  <cp:lastPrinted>2024-10-24T02:51:00Z</cp:lastPrinted>
  <dcterms:modified xsi:type="dcterms:W3CDTF">2025-11-07T01:28:57Z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001FE93052454429A54ED36CF3D5F6AB_12</vt:lpwstr>
  </property>
</Properties>
</file>