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Times New Roman"/>
          <w:sz w:val="32"/>
          <w:szCs w:val="40"/>
          <w:lang w:val="en-US" w:eastAsia="zh-CN"/>
        </w:rPr>
      </w:pPr>
      <w:r>
        <w:rPr>
          <w:rFonts w:hint="eastAsia" w:ascii="方正黑体_GBK" w:hAnsi="方正黑体_GBK" w:eastAsia="方正黑体_GBK" w:cs="方正黑体_GBK"/>
          <w:sz w:val="32"/>
          <w:szCs w:val="40"/>
          <w:lang w:eastAsia="zh-CN"/>
        </w:rPr>
        <w:t>附件</w:t>
      </w:r>
      <w:r>
        <w:rPr>
          <w:rFonts w:hint="eastAsia" w:ascii="Times New Roman" w:hAnsi="Times New Roman" w:eastAsia="方正仿宋_GBK" w:cs="Times New Roman"/>
          <w:sz w:val="32"/>
          <w:szCs w:val="40"/>
          <w:lang w:val="en-US" w:eastAsia="zh-CN"/>
        </w:rPr>
        <w:t>2</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b w:val="0"/>
          <w:bCs/>
          <w:i w:val="0"/>
          <w:color w:val="000000"/>
          <w:kern w:val="0"/>
          <w:sz w:val="40"/>
          <w:szCs w:val="40"/>
          <w:u w:val="none"/>
          <w:lang w:val="en-US" w:eastAsia="zh-CN" w:bidi="ar"/>
        </w:rPr>
      </w:pPr>
      <w:r>
        <w:rPr>
          <w:rFonts w:hint="default" w:ascii="Times New Roman" w:hAnsi="Times New Roman" w:eastAsia="方正小标宋_GBK" w:cs="Times New Roman"/>
          <w:b w:val="0"/>
          <w:bCs/>
          <w:i w:val="0"/>
          <w:color w:val="000000"/>
          <w:kern w:val="0"/>
          <w:sz w:val="40"/>
          <w:szCs w:val="40"/>
          <w:u w:val="none"/>
          <w:lang w:val="en-US" w:eastAsia="zh-CN" w:bidi="ar"/>
        </w:rPr>
        <w:t>202</w:t>
      </w:r>
      <w:r>
        <w:rPr>
          <w:rFonts w:hint="eastAsia" w:ascii="Times New Roman" w:hAnsi="Times New Roman" w:eastAsia="方正小标宋_GBK" w:cs="Times New Roman"/>
          <w:b w:val="0"/>
          <w:bCs/>
          <w:i w:val="0"/>
          <w:color w:val="000000"/>
          <w:kern w:val="0"/>
          <w:sz w:val="40"/>
          <w:szCs w:val="40"/>
          <w:u w:val="none"/>
          <w:lang w:val="en-US" w:eastAsia="zh-CN" w:bidi="ar"/>
        </w:rPr>
        <w:t>4</w:t>
      </w:r>
      <w:r>
        <w:rPr>
          <w:rFonts w:hint="default" w:ascii="Times New Roman" w:hAnsi="Times New Roman" w:eastAsia="方正小标宋_GBK" w:cs="Times New Roman"/>
          <w:b w:val="0"/>
          <w:bCs/>
          <w:i w:val="0"/>
          <w:color w:val="000000"/>
          <w:kern w:val="0"/>
          <w:sz w:val="40"/>
          <w:szCs w:val="40"/>
          <w:u w:val="none"/>
          <w:lang w:val="en-US" w:eastAsia="zh-CN" w:bidi="ar"/>
        </w:rPr>
        <w:t>年</w:t>
      </w:r>
      <w:r>
        <w:rPr>
          <w:rFonts w:hint="eastAsia" w:ascii="Times New Roman" w:hAnsi="Times New Roman" w:eastAsia="方正小标宋_GBK" w:cs="Times New Roman"/>
          <w:b w:val="0"/>
          <w:bCs/>
          <w:i w:val="0"/>
          <w:color w:val="000000"/>
          <w:kern w:val="0"/>
          <w:sz w:val="40"/>
          <w:szCs w:val="40"/>
          <w:u w:val="none"/>
          <w:lang w:val="en-US" w:eastAsia="zh-CN" w:bidi="ar"/>
        </w:rPr>
        <w:t>澄江</w:t>
      </w:r>
      <w:r>
        <w:rPr>
          <w:rFonts w:hint="default" w:ascii="Times New Roman" w:hAnsi="Times New Roman" w:eastAsia="方正小标宋_GBK" w:cs="Times New Roman"/>
          <w:b w:val="0"/>
          <w:bCs/>
          <w:i w:val="0"/>
          <w:color w:val="000000"/>
          <w:kern w:val="0"/>
          <w:sz w:val="40"/>
          <w:szCs w:val="40"/>
          <w:u w:val="none"/>
          <w:lang w:val="en-US" w:eastAsia="zh-CN" w:bidi="ar"/>
        </w:rPr>
        <w:t>市涉企行政事业性收费项目清单</w:t>
      </w: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小标宋_GBK" w:cs="Times New Roman"/>
          <w:b w:val="0"/>
          <w:bCs/>
          <w:i w:val="0"/>
          <w:color w:val="000000"/>
          <w:kern w:val="0"/>
          <w:sz w:val="40"/>
          <w:szCs w:val="40"/>
          <w:u w:val="none"/>
          <w:lang w:val="en-US" w:eastAsia="zh-CN" w:bidi="ar"/>
        </w:rPr>
      </w:pPr>
      <w:r>
        <w:rPr>
          <w:rStyle w:val="5"/>
          <w:rFonts w:hint="default" w:ascii="Times New Roman" w:hAnsi="Times New Roman" w:eastAsia="方正仿宋_GBK" w:cs="Times New Roman"/>
          <w:color w:val="auto"/>
          <w:sz w:val="22"/>
          <w:szCs w:val="22"/>
          <w:lang w:val="en-US" w:eastAsia="zh-CN" w:bidi="ar"/>
        </w:rPr>
        <w:t>填制单位：</w:t>
      </w:r>
      <w:r>
        <w:rPr>
          <w:rStyle w:val="5"/>
          <w:rFonts w:hint="eastAsia" w:ascii="Times New Roman" w:hAnsi="Times New Roman" w:eastAsia="方正仿宋_GBK" w:cs="Times New Roman"/>
          <w:color w:val="auto"/>
          <w:sz w:val="22"/>
          <w:szCs w:val="22"/>
          <w:lang w:val="en-US" w:eastAsia="zh-CN" w:bidi="ar"/>
        </w:rPr>
        <w:t>澄江</w:t>
      </w:r>
      <w:r>
        <w:rPr>
          <w:rStyle w:val="5"/>
          <w:rFonts w:hint="default" w:ascii="Times New Roman" w:hAnsi="Times New Roman" w:eastAsia="方正仿宋_GBK" w:cs="Times New Roman"/>
          <w:color w:val="auto"/>
          <w:sz w:val="22"/>
          <w:szCs w:val="22"/>
          <w:lang w:val="en-US" w:eastAsia="zh-CN" w:bidi="ar"/>
        </w:rPr>
        <w:t>市财政局</w:t>
      </w:r>
      <w:r>
        <w:rPr>
          <w:rFonts w:hint="default" w:ascii="Times New Roman" w:hAnsi="Times New Roman" w:eastAsia="方正仿宋_GBK" w:cs="Times New Roman"/>
          <w:b/>
          <w:color w:val="auto"/>
          <w:sz w:val="22"/>
          <w:szCs w:val="22"/>
          <w:u w:val="none"/>
          <w:lang w:val="en-US" w:eastAsia="zh-CN" w:bidi="ar"/>
        </w:rPr>
        <w:t xml:space="preserve"> </w:t>
      </w:r>
      <w:r>
        <w:rPr>
          <w:rFonts w:hint="eastAsia" w:ascii="Times New Roman" w:hAnsi="Times New Roman" w:eastAsia="方正仿宋_GBK" w:cs="Times New Roman"/>
          <w:b/>
          <w:color w:val="auto"/>
          <w:sz w:val="22"/>
          <w:szCs w:val="22"/>
          <w:u w:val="none"/>
          <w:lang w:val="en-US" w:eastAsia="zh-CN" w:bidi="ar"/>
        </w:rPr>
        <w:t xml:space="preserve">  澄江市发展和改革局</w:t>
      </w:r>
    </w:p>
    <w:tbl>
      <w:tblPr>
        <w:tblStyle w:val="3"/>
        <w:tblW w:w="14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0"/>
        <w:gridCol w:w="597"/>
        <w:gridCol w:w="472"/>
        <w:gridCol w:w="630"/>
        <w:gridCol w:w="885"/>
        <w:gridCol w:w="1830"/>
        <w:gridCol w:w="7906"/>
        <w:gridCol w:w="1017"/>
        <w:gridCol w:w="933"/>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blHeader/>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序号</w:t>
            </w: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部门</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方正仿宋_GBK" w:cs="Times New Roman"/>
                <w:b/>
                <w:i w:val="0"/>
                <w:color w:val="000000"/>
                <w:kern w:val="0"/>
                <w:sz w:val="22"/>
                <w:szCs w:val="22"/>
                <w:u w:val="none"/>
                <w:lang w:val="en-US" w:eastAsia="zh-CN" w:bidi="ar"/>
              </w:rPr>
            </w:pPr>
            <w:r>
              <w:rPr>
                <w:rFonts w:hint="eastAsia" w:ascii="Times New Roman" w:hAnsi="Times New Roman" w:eastAsia="方正仿宋_GBK" w:cs="Times New Roman"/>
                <w:b/>
                <w:i w:val="0"/>
                <w:color w:val="000000"/>
                <w:kern w:val="0"/>
                <w:sz w:val="22"/>
                <w:szCs w:val="22"/>
                <w:u w:val="none"/>
                <w:lang w:val="en-US" w:eastAsia="zh-CN" w:bidi="ar"/>
              </w:rPr>
              <w:t>收费项目</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eastAsia" w:ascii="Times New Roman" w:hAnsi="Times New Roman" w:eastAsia="方正仿宋_GBK" w:cs="Times New Roman"/>
                <w:b/>
                <w:i w:val="0"/>
                <w:color w:val="000000"/>
                <w:kern w:val="0"/>
                <w:sz w:val="22"/>
                <w:szCs w:val="22"/>
                <w:u w:val="none"/>
                <w:lang w:val="en-US" w:eastAsia="zh-CN" w:bidi="ar"/>
              </w:rPr>
              <w:t>征收  对象</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b/>
                <w:i w:val="0"/>
                <w:color w:val="000000"/>
                <w:kern w:val="0"/>
                <w:sz w:val="22"/>
                <w:szCs w:val="22"/>
                <w:u w:val="none"/>
                <w:lang w:val="en-US" w:eastAsia="zh-CN" w:bidi="ar"/>
              </w:rPr>
            </w:pPr>
            <w:r>
              <w:rPr>
                <w:rFonts w:hint="eastAsia" w:ascii="Times New Roman" w:hAnsi="Times New Roman" w:eastAsia="方正仿宋_GBK" w:cs="Times New Roman"/>
                <w:b/>
                <w:i w:val="0"/>
                <w:color w:val="000000"/>
                <w:kern w:val="0"/>
                <w:sz w:val="22"/>
                <w:szCs w:val="22"/>
                <w:u w:val="none"/>
                <w:lang w:val="en-US" w:eastAsia="zh-CN" w:bidi="ar"/>
              </w:rPr>
              <w:t>征收标准</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政策依据</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b/>
                <w:i w:val="0"/>
                <w:color w:val="000000"/>
                <w:kern w:val="0"/>
                <w:sz w:val="22"/>
                <w:szCs w:val="22"/>
                <w:u w:val="none"/>
                <w:lang w:val="en-US" w:eastAsia="zh-CN" w:bidi="ar"/>
              </w:rPr>
            </w:pPr>
            <w:r>
              <w:rPr>
                <w:rFonts w:hint="default" w:ascii="Times New Roman" w:hAnsi="Times New Roman" w:eastAsia="方正仿宋_GBK" w:cs="Times New Roman"/>
                <w:b/>
                <w:i w:val="0"/>
                <w:color w:val="000000"/>
                <w:kern w:val="0"/>
                <w:sz w:val="22"/>
                <w:szCs w:val="22"/>
                <w:u w:val="none"/>
                <w:lang w:val="en-US" w:eastAsia="zh-CN" w:bidi="ar"/>
              </w:rPr>
              <w:t>执收单位</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名称</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方正仿宋_GBK" w:cs="Times New Roman"/>
                <w:i w:val="0"/>
                <w:color w:val="000000"/>
                <w:sz w:val="22"/>
                <w:szCs w:val="22"/>
                <w:u w:val="none"/>
                <w:lang w:val="en-US" w:eastAsia="zh-CN"/>
              </w:rPr>
            </w:pPr>
            <w:r>
              <w:rPr>
                <w:rFonts w:hint="eastAsia" w:ascii="Times New Roman" w:hAnsi="Times New Roman" w:eastAsia="方正仿宋_GBK" w:cs="Times New Roman"/>
                <w:b/>
                <w:bCs/>
                <w:i w:val="0"/>
                <w:color w:val="000000"/>
                <w:sz w:val="22"/>
                <w:szCs w:val="22"/>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一</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公安部门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证照费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4"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1</w:t>
            </w:r>
            <w:r>
              <w:rPr>
                <w:rFonts w:hint="default" w:ascii="Times New Roman" w:hAnsi="Times New Roman" w:eastAsia="方正仿宋_GBK" w:cs="Times New Roman"/>
                <w:i w:val="0"/>
                <w:color w:val="auto"/>
                <w:kern w:val="0"/>
                <w:sz w:val="22"/>
                <w:szCs w:val="22"/>
                <w:u w:val="none"/>
                <w:lang w:val="en-US" w:eastAsia="zh-CN" w:bidi="ar"/>
              </w:rPr>
              <w:t>）</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机动车号牌工本费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汽车反光号牌每副100元、不反光号牌每副80元等，具体详见文件。2019年9月20日起，废止工业园区行政事业性收费优惠政策。2020年1月1日起摩托车号牌工本费收费标准由每副70元调整为35元。</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《道路交通安全法》，计价格〔1994〕783号，价费字〔1992〕240号，行业标准ＧＡ36-2014，《国家发展改革委、财政部关于加强和规范机动车牌证工本费等收费标准管理有关问题的通知》</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号转发），《国家发展改革委</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财政部关于降低部分行政事业性收费标准的通知》（发改价格规</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1931</w:t>
            </w:r>
            <w:r>
              <w:rPr>
                <w:rFonts w:hint="default" w:ascii="Times New Roman" w:hAnsi="Times New Roman" w:eastAsia="方正仿宋_GBK" w:cs="Times New Roman"/>
                <w:i w:val="0"/>
                <w:color w:val="auto"/>
                <w:kern w:val="0"/>
                <w:sz w:val="22"/>
                <w:szCs w:val="22"/>
                <w:u w:val="none"/>
                <w:lang w:val="en-US" w:eastAsia="zh-CN" w:bidi="ar"/>
              </w:rPr>
              <w:t>号、省级云发改价格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1154</w:t>
            </w:r>
            <w:r>
              <w:rPr>
                <w:rFonts w:hint="default" w:ascii="Times New Roman" w:hAnsi="Times New Roman" w:eastAsia="方正仿宋_GBK" w:cs="Times New Roman"/>
                <w:i w:val="0"/>
                <w:color w:val="auto"/>
                <w:kern w:val="0"/>
                <w:sz w:val="22"/>
                <w:szCs w:val="22"/>
                <w:u w:val="none"/>
                <w:lang w:val="en-US" w:eastAsia="zh-CN" w:bidi="ar"/>
              </w:rPr>
              <w:t>号、市级玉发改价格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w:t>
            </w:r>
            <w:r>
              <w:rPr>
                <w:rFonts w:hint="default" w:ascii="Times New Roman" w:hAnsi="Times New Roman" w:eastAsia="方正仿宋_GBK" w:cs="Times New Roman"/>
                <w:i w:val="0"/>
                <w:color w:val="auto"/>
                <w:kern w:val="0"/>
                <w:sz w:val="22"/>
                <w:szCs w:val="22"/>
                <w:u w:val="none"/>
                <w:lang w:val="en-US" w:eastAsia="zh-CN" w:bidi="ar"/>
              </w:rPr>
              <w:t>号文转发）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澄江市公安局交警大队</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4"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机动车行驶证工本费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2017年7月1日起收费标准降为10元/本。外壳每个1元收取。2019年9月20日起，废止工业园区行政事业性收费优惠政策。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2001</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67号，计价格〔2001〕1979号，计价格〔1994〕783号，价费字〔1992〕240号，《国家发展改革委、财政部关于加强和规范机动车牌证工本费等收费标准管理有关问题的通知</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号），《国家发展改革委</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财政部关于降低电信网码号资源占用费等部分行政事业性收费标准的通知》（发改价格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1186</w:t>
            </w:r>
            <w:r>
              <w:rPr>
                <w:rFonts w:hint="default" w:ascii="Times New Roman" w:hAnsi="Times New Roman" w:eastAsia="方正仿宋_GBK" w:cs="Times New Roman"/>
                <w:i w:val="0"/>
                <w:color w:val="auto"/>
                <w:kern w:val="0"/>
                <w:sz w:val="22"/>
                <w:szCs w:val="22"/>
                <w:u w:val="none"/>
                <w:lang w:val="en-US" w:eastAsia="zh-CN" w:bidi="ar"/>
              </w:rPr>
              <w:t>号、省级云价收费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85</w:t>
            </w:r>
            <w:r>
              <w:rPr>
                <w:rFonts w:hint="default" w:ascii="Times New Roman" w:hAnsi="Times New Roman" w:eastAsia="方正仿宋_GBK" w:cs="Times New Roman"/>
                <w:i w:val="0"/>
                <w:color w:val="auto"/>
                <w:kern w:val="0"/>
                <w:sz w:val="22"/>
                <w:szCs w:val="22"/>
                <w:u w:val="none"/>
                <w:lang w:val="en-US" w:eastAsia="zh-CN" w:bidi="ar"/>
              </w:rPr>
              <w:t>号、市级玉发改收费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355</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　</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澄江市公安局交警大队</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52"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(3)</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机动车登记证、驾驶证工本费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机动车所有人、驾驶员</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10元/证。22019年9月20日起，废止工业园区行政事业性收费优惠政策。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《道路交通安全法》，财综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2001</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67号，计价格〔2001〕1979号，计价格〔1994〕783号，价费字〔1992〕240号，《国家发展改革委、财政部关于加强和规范机动车牌证工本费等收费标准管理有关问题的通知》（发改价格〔</w:t>
            </w:r>
            <w:r>
              <w:rPr>
                <w:rStyle w:val="6"/>
                <w:rFonts w:hint="default" w:ascii="Times New Roman" w:hAnsi="Times New Roman" w:eastAsia="方正仿宋_GBK" w:cs="Times New Roman"/>
                <w:color w:val="auto"/>
                <w:sz w:val="22"/>
                <w:szCs w:val="22"/>
                <w:lang w:val="en-US" w:eastAsia="zh-CN" w:bidi="ar"/>
              </w:rPr>
              <w:t>2004</w:t>
            </w:r>
            <w:r>
              <w:rPr>
                <w:rFonts w:hint="default" w:ascii="Times New Roman" w:hAnsi="Times New Roman" w:eastAsia="方正仿宋_GBK" w:cs="Times New Roman"/>
                <w:i w:val="0"/>
                <w:color w:val="auto"/>
                <w:kern w:val="0"/>
                <w:sz w:val="22"/>
                <w:szCs w:val="22"/>
                <w:u w:val="none"/>
                <w:lang w:val="en-US" w:eastAsia="zh-CN" w:bidi="ar"/>
              </w:rPr>
              <w:t>〕</w:t>
            </w:r>
            <w:r>
              <w:rPr>
                <w:rStyle w:val="6"/>
                <w:rFonts w:hint="default" w:ascii="Times New Roman" w:hAnsi="Times New Roman" w:eastAsia="方正仿宋_GBK" w:cs="Times New Roman"/>
                <w:color w:val="auto"/>
                <w:sz w:val="22"/>
                <w:szCs w:val="22"/>
                <w:lang w:val="en-US" w:eastAsia="zh-CN" w:bidi="ar"/>
              </w:rPr>
              <w:t>2831</w:t>
            </w:r>
            <w:r>
              <w:rPr>
                <w:rFonts w:hint="default" w:ascii="Times New Roman" w:hAnsi="Times New Roman" w:eastAsia="方正仿宋_GBK" w:cs="Times New Roman"/>
                <w:i w:val="0"/>
                <w:color w:val="auto"/>
                <w:kern w:val="0"/>
                <w:sz w:val="22"/>
                <w:szCs w:val="22"/>
                <w:u w:val="none"/>
                <w:lang w:val="en-US" w:eastAsia="zh-CN" w:bidi="ar"/>
              </w:rPr>
              <w:t>号），《云南省财政厅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澄江市公安局交警大队</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二</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自然资源部门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7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土地复垦费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土地复垦义务人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土地复垦方案确定的资金数额。2019年9月20日起，废止工业园区行政事业性收费优惠政策。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《土地管理法》，《土地复垦条例》，财税〔2014〕77号，财政部　税务总局　发展改革委　民政部　商务部　卫生健康委公告2019第76号，云政办发〔2017〕118号，国土资源部令第</w:t>
            </w:r>
            <w:r>
              <w:rPr>
                <w:rStyle w:val="6"/>
                <w:rFonts w:hint="default" w:ascii="Times New Roman" w:hAnsi="Times New Roman" w:eastAsia="方正仿宋_GBK" w:cs="Times New Roman"/>
                <w:color w:val="auto"/>
                <w:sz w:val="22"/>
                <w:szCs w:val="22"/>
                <w:lang w:val="en-US" w:eastAsia="zh-CN" w:bidi="ar"/>
              </w:rPr>
              <w:t>56</w:t>
            </w:r>
            <w:r>
              <w:rPr>
                <w:rFonts w:hint="default" w:ascii="Times New Roman" w:hAnsi="Times New Roman" w:eastAsia="方正仿宋_GBK" w:cs="Times New Roman"/>
                <w:i w:val="0"/>
                <w:color w:val="auto"/>
                <w:kern w:val="0"/>
                <w:sz w:val="22"/>
                <w:szCs w:val="22"/>
                <w:u w:val="none"/>
                <w:lang w:val="en-US" w:eastAsia="zh-CN" w:bidi="ar"/>
              </w:rPr>
              <w:t>号《土地复垦条例实施办法》，《云南省财政厅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default" w:ascii="Times New Roman" w:hAnsi="Times New Roman" w:eastAsia="方正仿宋_GBK" w:cs="Times New Roman"/>
                <w:i w:val="0"/>
                <w:color w:val="auto"/>
                <w:kern w:val="0"/>
                <w:sz w:val="22"/>
                <w:szCs w:val="22"/>
                <w:u w:val="none"/>
                <w:lang w:val="en-US" w:eastAsia="zh-CN" w:bidi="ar"/>
              </w:rPr>
              <w:t>自然资源</w:t>
            </w:r>
            <w:r>
              <w:rPr>
                <w:rFonts w:hint="eastAsia" w:ascii="Times New Roman" w:hAnsi="Times New Roman" w:eastAsia="方正仿宋_GBK" w:cs="Times New Roman"/>
                <w:i w:val="0"/>
                <w:color w:val="auto"/>
                <w:kern w:val="0"/>
                <w:sz w:val="22"/>
                <w:szCs w:val="22"/>
                <w:u w:val="none"/>
                <w:lang w:val="en-US" w:eastAsia="zh-CN" w:bidi="ar"/>
              </w:rPr>
              <w:t>局</w:t>
            </w:r>
            <w:r>
              <w:rPr>
                <w:rStyle w:val="6"/>
                <w:rFonts w:hint="default" w:ascii="Times New Roman" w:hAnsi="Times New Roman" w:eastAsia="方正仿宋_GBK" w:cs="Times New Roman"/>
                <w:color w:val="auto"/>
                <w:sz w:val="22"/>
                <w:szCs w:val="22"/>
                <w:lang w:val="en-US" w:eastAsia="zh-CN" w:bidi="ar"/>
              </w:rPr>
              <w:t xml:space="preserve">       </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3</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土地闲置费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国有建设用地使用权人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土地出让或者划拨价款的百分之二十。2019年9月20日起，废止工业园区行政事业性收费优惠政策。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《土地管理法》，《城市房地产管理法》，国发〔2008〕3号，财税〔2014〕77号，财政部　税务总局　发展改革委　民政部　商务部　卫生健康委公告2019第76号，财税〔2021〕8号，国土资源部令第</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号《闲置土地处置办法》，《云南省财政厅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default" w:ascii="Times New Roman" w:hAnsi="Times New Roman" w:eastAsia="方正仿宋_GBK" w:cs="Times New Roman"/>
                <w:i w:val="0"/>
                <w:color w:val="auto"/>
                <w:kern w:val="0"/>
                <w:sz w:val="22"/>
                <w:szCs w:val="22"/>
                <w:u w:val="none"/>
                <w:lang w:val="en-US" w:eastAsia="zh-CN" w:bidi="ar"/>
              </w:rPr>
              <w:t>自然资源</w:t>
            </w:r>
            <w:r>
              <w:rPr>
                <w:rFonts w:hint="eastAsia" w:ascii="Times New Roman" w:hAnsi="Times New Roman" w:eastAsia="方正仿宋_GBK" w:cs="Times New Roman"/>
                <w:i w:val="0"/>
                <w:color w:val="auto"/>
                <w:kern w:val="0"/>
                <w:sz w:val="22"/>
                <w:szCs w:val="22"/>
                <w:u w:val="none"/>
                <w:lang w:val="en-US" w:eastAsia="zh-CN" w:bidi="ar"/>
              </w:rPr>
              <w:t>局</w:t>
            </w:r>
            <w:r>
              <w:rPr>
                <w:rStyle w:val="6"/>
                <w:rFonts w:hint="default" w:ascii="Times New Roman" w:hAnsi="Times New Roman" w:eastAsia="方正仿宋_GBK" w:cs="Times New Roman"/>
                <w:color w:val="auto"/>
                <w:sz w:val="22"/>
                <w:szCs w:val="22"/>
                <w:lang w:val="en-US" w:eastAsia="zh-CN" w:bidi="ar"/>
              </w:rPr>
              <w:t xml:space="preserve">         </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9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4</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耕地开垦费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用地单位</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9000元-19200元/亩。以防洪、供水效益为主的水利工程库区淹没耕地按标准70%收取。2015年1月1日起，非营利养老和医疗机构免征，营利性养老和医疗机构减半征收。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《土地管理法》、《土地管理法实施条例》，财税〔2014〕77号，财政部　税务总局　发展改革委　民政部　商务部　卫生健康委公告2019第76号，《财政部 国家发展改革委关于减免养老和医疗机构行政事业性收费有关问题的通知》（财税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77号，省级云财综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170号、市级玉财综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2015</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1号转发），《云南省物价局 省财政厅关于耕地开垦费征收标准有关问题的通知》（云价综合〔2011〕18号）,《云南省物价局 云南省财政厅关于耕地开垦费征收标准有关问题的补充通知》（云价综合〔2011〕116号，市级玉发改价格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2011</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648号转发），《云南省财政厅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default" w:ascii="Times New Roman" w:hAnsi="Times New Roman" w:eastAsia="方正仿宋_GBK" w:cs="Times New Roman"/>
                <w:i w:val="0"/>
                <w:color w:val="auto"/>
                <w:kern w:val="0"/>
                <w:sz w:val="22"/>
                <w:szCs w:val="22"/>
                <w:u w:val="none"/>
                <w:lang w:val="en-US" w:eastAsia="zh-CN" w:bidi="ar"/>
              </w:rPr>
              <w:t>自然资源</w:t>
            </w:r>
            <w:r>
              <w:rPr>
                <w:rFonts w:hint="eastAsia" w:ascii="Times New Roman" w:hAnsi="Times New Roman" w:eastAsia="方正仿宋_GBK" w:cs="Times New Roman"/>
                <w:i w:val="0"/>
                <w:color w:val="auto"/>
                <w:kern w:val="0"/>
                <w:sz w:val="22"/>
                <w:szCs w:val="22"/>
                <w:u w:val="none"/>
                <w:lang w:val="en-US" w:eastAsia="zh-CN" w:bidi="ar"/>
              </w:rPr>
              <w:t>局</w:t>
            </w:r>
            <w:r>
              <w:rPr>
                <w:rStyle w:val="6"/>
                <w:rFonts w:hint="default" w:ascii="Times New Roman" w:hAnsi="Times New Roman" w:eastAsia="方正仿宋_GBK" w:cs="Times New Roman"/>
                <w:color w:val="auto"/>
                <w:sz w:val="22"/>
                <w:szCs w:val="22"/>
                <w:lang w:val="en-US" w:eastAsia="zh-CN" w:bidi="ar"/>
              </w:rPr>
              <w:t xml:space="preserve">         </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8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5</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不动产登记费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申请人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sz w:val="18"/>
                <w:szCs w:val="18"/>
              </w:rPr>
              <w:t>一、不动产登记收费标准。(一)住宅类不动产登记收费标准为每件80元。（二）非住宅类不动产登记收费标准为每件550元。二、证书工本费标准。核发一本不动产权证的不收取证书工本费,每增加一本加收证书工本费10元。自2019年7月1日起，对(1)申请办理变更登记、更正登记的；(2)申请办理森林、林木所有权及其占用的林地承包经营权或林地使用权，及相关抵押权、地役权不动产权得登记的；(3)申请办理耕地、草地、水域、滩涂等土地承包经营权或国有农用地使用权，及相关抵押权、地役权不动产权得登记的免征不动产登记费。对申请办理车库、车位、储藏室不动产登记，单独核发不动产权属证书或登记证明的，不动产登记费由原非住宅类不动产登记每件550元，减按住宅类不动产登记每件80元收取；免征易地扶贫搬迁项目不动产登记费；2019年9月20日起，废止工业园区行政事业性收费优惠政策</w:t>
            </w:r>
            <w:r>
              <w:rPr>
                <w:rFonts w:hint="default" w:ascii="Times New Roman" w:hAnsi="Times New Roman" w:eastAsia="方正仿宋_GBK" w:cs="Times New Roman"/>
              </w:rPr>
              <w:t>。</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w:t>
            </w:r>
            <w:r>
              <w:rPr>
                <w:rStyle w:val="8"/>
                <w:rFonts w:hint="eastAsia" w:ascii="Times New Roman" w:hAnsi="Times New Roman" w:eastAsia="方正仿宋_GBK" w:cs="Times New Roman"/>
                <w:color w:val="auto"/>
                <w:sz w:val="22"/>
                <w:szCs w:val="22"/>
                <w:lang w:val="en-US" w:eastAsia="zh-CN" w:bidi="ar"/>
              </w:rPr>
              <w:t>中华人民共和国民法典</w:t>
            </w:r>
            <w:r>
              <w:rPr>
                <w:rStyle w:val="8"/>
                <w:rFonts w:hint="default" w:ascii="Times New Roman" w:hAnsi="Times New Roman" w:eastAsia="方正仿宋_GBK" w:cs="Times New Roman"/>
                <w:color w:val="auto"/>
                <w:sz w:val="22"/>
                <w:szCs w:val="22"/>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，财政部　税务总局　发展改革委　民政部　商务部　卫生健康委公告2019第76号，云政办发〔2017〕118号，《财政部 国家发展改革委关于减免养老和医疗机构行政事业性收费有关问题的通知》（财税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77号、省级云财综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170号、市级玉财综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2015</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1号转发），《国家发展改革委 财政部关于不动产登记收费标准等有关问题的通知》（发改价格规</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2559号、省级云价综合</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162号转发），《财政部 国家发展改革委关于不动产登记有关政策问题文件的通知》（财税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79号，省级云财非税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53号、市级玉财非税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31号转发），《财政部 国家发展改革委关于减免部分行政事业性收费有关政策的通知》（财税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45号、省级云财非税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13号转发），《财政部 国家发展改革委关于免征易地扶贫搬迁有关政府性基金和行政事业性收费政策的通知》（财税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53号、省级云财非税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16号转发），《云南省财政厅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default" w:ascii="Times New Roman" w:hAnsi="Times New Roman" w:eastAsia="方正仿宋_GBK" w:cs="Times New Roman"/>
                <w:i w:val="0"/>
                <w:color w:val="auto"/>
                <w:kern w:val="0"/>
                <w:sz w:val="22"/>
                <w:szCs w:val="22"/>
                <w:u w:val="none"/>
                <w:lang w:val="en-US" w:eastAsia="zh-CN" w:bidi="ar"/>
              </w:rPr>
              <w:t>自然资源</w:t>
            </w:r>
            <w:r>
              <w:rPr>
                <w:rFonts w:hint="eastAsia" w:ascii="Times New Roman" w:hAnsi="Times New Roman" w:eastAsia="方正仿宋_GBK" w:cs="Times New Roman"/>
                <w:i w:val="0"/>
                <w:color w:val="auto"/>
                <w:kern w:val="0"/>
                <w:sz w:val="22"/>
                <w:szCs w:val="22"/>
                <w:u w:val="none"/>
                <w:lang w:val="en-US" w:eastAsia="zh-CN" w:bidi="ar"/>
              </w:rPr>
              <w:t>局</w:t>
            </w:r>
            <w:r>
              <w:rPr>
                <w:rStyle w:val="6"/>
                <w:rFonts w:hint="default" w:ascii="Times New Roman" w:hAnsi="Times New Roman" w:eastAsia="方正仿宋_GBK" w:cs="Times New Roman"/>
                <w:color w:val="auto"/>
                <w:sz w:val="22"/>
                <w:szCs w:val="22"/>
                <w:lang w:val="en-US" w:eastAsia="zh-CN" w:bidi="ar"/>
              </w:rPr>
              <w:t xml:space="preserve">         </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3"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三</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住房城乡建设部门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6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6</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污水处理费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用水单位及个人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9"/>
                <w:rFonts w:hint="default" w:ascii="Times New Roman" w:hAnsi="Times New Roman" w:eastAsia="方正仿宋_GBK" w:cs="Times New Roman"/>
                <w:color w:val="auto"/>
                <w:sz w:val="22"/>
                <w:szCs w:val="22"/>
                <w:lang w:val="en-US" w:eastAsia="zh-CN" w:bidi="ar"/>
              </w:rPr>
              <w:t>居民生活用水</w:t>
            </w:r>
            <w:r>
              <w:rPr>
                <w:rStyle w:val="9"/>
                <w:rFonts w:hint="default" w:ascii="Times New Roman" w:hAnsi="Times New Roman" w:eastAsia="方正仿宋_GBK" w:cs="Times New Roman"/>
                <w:color w:val="auto"/>
                <w:sz w:val="22"/>
                <w:szCs w:val="22"/>
                <w:lang w:val="en" w:eastAsia="zh-CN" w:bidi="ar"/>
              </w:rPr>
              <w:t>1.</w:t>
            </w:r>
            <w:r>
              <w:rPr>
                <w:rStyle w:val="9"/>
                <w:rFonts w:hint="eastAsia" w:ascii="Times New Roman" w:hAnsi="Times New Roman" w:eastAsia="方正仿宋_GBK" w:cs="Times New Roman"/>
                <w:color w:val="auto"/>
                <w:sz w:val="22"/>
                <w:szCs w:val="22"/>
                <w:lang w:val="en-US" w:eastAsia="zh-CN" w:bidi="ar"/>
              </w:rPr>
              <w:t>3</w:t>
            </w:r>
            <w:r>
              <w:rPr>
                <w:rStyle w:val="9"/>
                <w:rFonts w:hint="default" w:ascii="Times New Roman" w:hAnsi="Times New Roman" w:eastAsia="方正仿宋_GBK" w:cs="Times New Roman"/>
                <w:color w:val="auto"/>
                <w:sz w:val="22"/>
                <w:szCs w:val="22"/>
                <w:lang w:val="en-US" w:eastAsia="zh-CN" w:bidi="ar"/>
              </w:rPr>
              <w:t>元/立方米，非居民生活用水</w:t>
            </w:r>
            <w:r>
              <w:rPr>
                <w:rStyle w:val="9"/>
                <w:rFonts w:hint="eastAsia" w:ascii="Times New Roman" w:hAnsi="Times New Roman" w:eastAsia="方正仿宋_GBK" w:cs="Times New Roman"/>
                <w:color w:val="auto"/>
                <w:sz w:val="22"/>
                <w:szCs w:val="22"/>
                <w:lang w:val="en-US" w:eastAsia="zh-CN" w:bidi="ar"/>
              </w:rPr>
              <w:t>2</w:t>
            </w:r>
            <w:r>
              <w:rPr>
                <w:rStyle w:val="9"/>
                <w:rFonts w:hint="default" w:ascii="Times New Roman" w:hAnsi="Times New Roman" w:eastAsia="方正仿宋_GBK" w:cs="Times New Roman"/>
                <w:color w:val="auto"/>
                <w:sz w:val="22"/>
                <w:szCs w:val="22"/>
                <w:lang w:val="en-US" w:eastAsia="zh-CN" w:bidi="ar"/>
              </w:rPr>
              <w:t>元/立方米，特种行业用水</w:t>
            </w:r>
            <w:r>
              <w:rPr>
                <w:rStyle w:val="9"/>
                <w:rFonts w:hint="eastAsia" w:ascii="Times New Roman" w:hAnsi="Times New Roman" w:eastAsia="方正仿宋_GBK" w:cs="Times New Roman"/>
                <w:color w:val="auto"/>
                <w:sz w:val="22"/>
                <w:szCs w:val="22"/>
                <w:lang w:val="en-US" w:eastAsia="zh-CN" w:bidi="ar"/>
              </w:rPr>
              <w:t>3</w:t>
            </w:r>
            <w:r>
              <w:rPr>
                <w:rStyle w:val="9"/>
                <w:rFonts w:hint="default" w:ascii="Times New Roman" w:hAnsi="Times New Roman" w:eastAsia="方正仿宋_GBK" w:cs="Times New Roman"/>
                <w:color w:val="auto"/>
                <w:sz w:val="22"/>
                <w:szCs w:val="22"/>
                <w:lang w:val="en-US" w:eastAsia="zh-CN" w:bidi="ar"/>
              </w:rPr>
              <w:t>元/立方米。2019年9月20日起，废止工业园区行政事业性收费优惠政策。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Style w:val="9"/>
                <w:rFonts w:hint="default" w:ascii="Times New Roman" w:hAnsi="Times New Roman" w:eastAsia="方正仿宋_GBK" w:cs="Times New Roman"/>
                <w:color w:val="auto"/>
                <w:sz w:val="22"/>
                <w:szCs w:val="22"/>
                <w:lang w:val="en-US" w:eastAsia="zh-CN" w:bidi="ar"/>
              </w:rPr>
              <w:t>《水污染防治法》，《城镇排水</w:t>
            </w:r>
            <w:r>
              <w:rPr>
                <w:rStyle w:val="9"/>
                <w:rFonts w:hint="eastAsia" w:ascii="Times New Roman" w:hAnsi="Times New Roman" w:cs="Times New Roman"/>
                <w:color w:val="auto"/>
                <w:sz w:val="22"/>
                <w:szCs w:val="22"/>
                <w:lang w:val="en-US" w:eastAsia="zh-CN" w:bidi="ar"/>
              </w:rPr>
              <w:t>与</w:t>
            </w:r>
            <w:r>
              <w:rPr>
                <w:rStyle w:val="9"/>
                <w:rFonts w:hint="default" w:ascii="Times New Roman" w:hAnsi="Times New Roman" w:eastAsia="方正仿宋_GBK" w:cs="Times New Roman"/>
                <w:color w:val="auto"/>
                <w:sz w:val="22"/>
                <w:szCs w:val="22"/>
                <w:lang w:val="en-US" w:eastAsia="zh-CN" w:bidi="ar"/>
              </w:rPr>
              <w:t>污水处理条例》，财税〔</w:t>
            </w:r>
            <w:r>
              <w:rPr>
                <w:rStyle w:val="10"/>
                <w:rFonts w:hint="default" w:ascii="Times New Roman" w:hAnsi="Times New Roman" w:eastAsia="方正仿宋_GBK" w:cs="Times New Roman"/>
                <w:color w:val="auto"/>
                <w:sz w:val="22"/>
                <w:szCs w:val="22"/>
                <w:lang w:val="en-US" w:eastAsia="zh-CN" w:bidi="ar"/>
              </w:rPr>
              <w:t>2014</w:t>
            </w:r>
            <w:r>
              <w:rPr>
                <w:rStyle w:val="9"/>
                <w:rFonts w:hint="default"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151</w:t>
            </w:r>
            <w:r>
              <w:rPr>
                <w:rStyle w:val="9"/>
                <w:rFonts w:hint="default" w:ascii="Times New Roman" w:hAnsi="Times New Roman" w:eastAsia="方正仿宋_GBK" w:cs="Times New Roman"/>
                <w:color w:val="auto"/>
                <w:sz w:val="22"/>
                <w:szCs w:val="22"/>
                <w:lang w:val="en-US" w:eastAsia="zh-CN" w:bidi="ar"/>
              </w:rPr>
              <w:t>号，发改价格〔</w:t>
            </w:r>
            <w:r>
              <w:rPr>
                <w:rStyle w:val="10"/>
                <w:rFonts w:hint="default" w:ascii="Times New Roman" w:hAnsi="Times New Roman" w:eastAsia="方正仿宋_GBK" w:cs="Times New Roman"/>
                <w:color w:val="auto"/>
                <w:sz w:val="22"/>
                <w:szCs w:val="22"/>
                <w:lang w:val="en-US" w:eastAsia="zh-CN" w:bidi="ar"/>
              </w:rPr>
              <w:t>2015</w:t>
            </w:r>
            <w:r>
              <w:rPr>
                <w:rStyle w:val="9"/>
                <w:rFonts w:hint="default"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119</w:t>
            </w:r>
            <w:r>
              <w:rPr>
                <w:rStyle w:val="9"/>
                <w:rFonts w:hint="default" w:ascii="Times New Roman" w:hAnsi="Times New Roman" w:eastAsia="方正仿宋_GBK" w:cs="Times New Roman"/>
                <w:color w:val="auto"/>
                <w:sz w:val="22"/>
                <w:szCs w:val="22"/>
                <w:lang w:val="en-US" w:eastAsia="zh-CN" w:bidi="ar"/>
              </w:rPr>
              <w:t>号，</w:t>
            </w:r>
            <w:r>
              <w:rPr>
                <w:rStyle w:val="11"/>
                <w:rFonts w:hint="default" w:ascii="Times New Roman" w:hAnsi="Times New Roman" w:eastAsia="方正仿宋_GBK" w:cs="Times New Roman"/>
                <w:color w:val="auto"/>
                <w:sz w:val="22"/>
                <w:szCs w:val="22"/>
                <w:lang w:val="en-US" w:eastAsia="zh-CN" w:bidi="ar"/>
              </w:rPr>
              <w:t>《云南省物价局关于调整提高污水处理收费指导标准有关问题的通知》（云价价格</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2014</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63</w:t>
            </w:r>
            <w:r>
              <w:rPr>
                <w:rStyle w:val="11"/>
                <w:rFonts w:hint="default" w:ascii="Times New Roman" w:hAnsi="Times New Roman" w:eastAsia="方正仿宋_GBK" w:cs="Times New Roman"/>
                <w:color w:val="auto"/>
                <w:sz w:val="22"/>
                <w:szCs w:val="22"/>
                <w:lang w:val="en-US" w:eastAsia="zh-CN" w:bidi="ar"/>
              </w:rPr>
              <w:t>号），《关于转发云南省物价局关于调整提高污水处理收费指导标准有关问题的通知》（玉发改价格</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2014</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204</w:t>
            </w:r>
            <w:r>
              <w:rPr>
                <w:rStyle w:val="11"/>
                <w:rFonts w:hint="default" w:ascii="Times New Roman" w:hAnsi="Times New Roman" w:eastAsia="方正仿宋_GBK" w:cs="Times New Roman"/>
                <w:color w:val="auto"/>
                <w:sz w:val="22"/>
                <w:szCs w:val="22"/>
                <w:lang w:val="en-US" w:eastAsia="zh-CN" w:bidi="ar"/>
              </w:rPr>
              <w:t>号），《云南省财政厅</w:t>
            </w:r>
            <w:r>
              <w:rPr>
                <w:rStyle w:val="12"/>
                <w:rFonts w:hint="default" w:ascii="Times New Roman" w:hAnsi="Times New Roman" w:eastAsia="方正仿宋_GBK" w:cs="Times New Roman"/>
                <w:color w:val="auto"/>
                <w:sz w:val="22"/>
                <w:szCs w:val="22"/>
                <w:lang w:val="en-US" w:eastAsia="zh-CN" w:bidi="ar"/>
              </w:rPr>
              <w:t xml:space="preserve"> </w:t>
            </w:r>
            <w:r>
              <w:rPr>
                <w:rStyle w:val="11"/>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2019</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24</w:t>
            </w:r>
            <w:r>
              <w:rPr>
                <w:rStyle w:val="11"/>
                <w:rFonts w:hint="default" w:ascii="Times New Roman" w:hAnsi="Times New Roman" w:eastAsia="方正仿宋_GBK" w:cs="Times New Roman"/>
                <w:color w:val="auto"/>
                <w:sz w:val="22"/>
                <w:szCs w:val="22"/>
                <w:lang w:val="en-US" w:eastAsia="zh-CN" w:bidi="ar"/>
              </w:rPr>
              <w:t>号，市级玉财非税</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2019</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w:t>
            </w:r>
            <w:r>
              <w:rPr>
                <w:rStyle w:val="11"/>
                <w:rFonts w:hint="default" w:ascii="Times New Roman" w:hAnsi="Times New Roman" w:eastAsia="方正仿宋_GBK" w:cs="Times New Roman"/>
                <w:color w:val="auto"/>
                <w:sz w:val="22"/>
                <w:szCs w:val="22"/>
                <w:lang w:val="en-US" w:eastAsia="zh-CN" w:bidi="ar"/>
              </w:rPr>
              <w:t>号转发）</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澄江市发展和改革局关于集镇供水价格和全市污水处理费标准的通知</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澄发改发〔2020〕181号</w:t>
            </w:r>
            <w:r>
              <w:rPr>
                <w:rStyle w:val="11"/>
                <w:rFonts w:hint="eastAsia" w:ascii="Times New Roman" w:hAnsi="Times New Roman" w:eastAsia="方正仿宋_GBK" w:cs="Times New Roman"/>
                <w:color w:val="auto"/>
                <w:sz w:val="22"/>
                <w:szCs w:val="22"/>
                <w:lang w:val="en-US" w:eastAsia="zh-CN" w:bidi="ar"/>
              </w:rPr>
              <w:t>）</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cs="Times New Roman"/>
                <w:i w:val="0"/>
                <w:color w:val="auto"/>
                <w:kern w:val="0"/>
                <w:sz w:val="22"/>
                <w:szCs w:val="22"/>
                <w:u w:val="none"/>
                <w:lang w:val="en-US" w:eastAsia="zh-CN" w:bidi="ar"/>
              </w:rPr>
              <w:t>供</w:t>
            </w:r>
            <w:r>
              <w:rPr>
                <w:rFonts w:hint="default" w:ascii="Times New Roman" w:hAnsi="Times New Roman" w:eastAsia="方正仿宋_GBK" w:cs="Times New Roman"/>
                <w:i w:val="0"/>
                <w:color w:val="auto"/>
                <w:kern w:val="0"/>
                <w:sz w:val="22"/>
                <w:szCs w:val="22"/>
                <w:u w:val="none"/>
                <w:lang w:val="en-US" w:eastAsia="zh-CN" w:bidi="ar"/>
              </w:rPr>
              <w:t>排水</w:t>
            </w:r>
            <w:r>
              <w:rPr>
                <w:rFonts w:hint="eastAsia" w:ascii="Times New Roman" w:hAnsi="Times New Roman" w:cs="Times New Roman"/>
                <w:i w:val="0"/>
                <w:color w:val="auto"/>
                <w:kern w:val="0"/>
                <w:sz w:val="22"/>
                <w:szCs w:val="22"/>
                <w:u w:val="none"/>
                <w:lang w:val="en-US" w:eastAsia="zh-CN" w:bidi="ar"/>
              </w:rPr>
              <w:t>企业</w:t>
            </w:r>
            <w:r>
              <w:rPr>
                <w:rFonts w:hint="eastAsia" w:ascii="Times New Roman" w:hAnsi="Times New Roman" w:eastAsia="方正仿宋_GBK" w:cs="Times New Roman"/>
                <w:i w:val="0"/>
                <w:color w:val="auto"/>
                <w:kern w:val="0"/>
                <w:sz w:val="22"/>
                <w:szCs w:val="22"/>
                <w:u w:val="none"/>
                <w:lang w:val="en-US" w:eastAsia="zh-CN" w:bidi="ar"/>
              </w:rPr>
              <w:t>、各镇街道</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四</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cs="Times New Roman"/>
                <w:i w:val="0"/>
                <w:color w:val="auto"/>
                <w:kern w:val="0"/>
                <w:sz w:val="22"/>
                <w:szCs w:val="22"/>
                <w:u w:val="none"/>
                <w:lang w:val="en-US" w:eastAsia="zh-CN" w:bidi="ar"/>
              </w:rPr>
              <w:t>综合行政执法</w:t>
            </w:r>
            <w:r>
              <w:rPr>
                <w:rFonts w:hint="eastAsia" w:ascii="Times New Roman" w:hAnsi="Times New Roman" w:eastAsia="方正仿宋_GBK" w:cs="Times New Roman"/>
                <w:i w:val="0"/>
                <w:color w:val="auto"/>
                <w:kern w:val="0"/>
                <w:sz w:val="22"/>
                <w:szCs w:val="22"/>
                <w:u w:val="none"/>
                <w:lang w:val="en-US" w:eastAsia="zh-CN" w:bidi="ar"/>
              </w:rPr>
              <w:t>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cs="Times New Roman"/>
                <w:i w:val="0"/>
                <w:color w:val="auto"/>
                <w:kern w:val="0"/>
                <w:sz w:val="22"/>
                <w:szCs w:val="22"/>
                <w:u w:val="none"/>
                <w:lang w:val="en-US" w:eastAsia="zh-CN" w:bidi="ar"/>
              </w:rPr>
              <w:t>7</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7"/>
                <w:rFonts w:hint="eastAsia" w:ascii="Times New Roman" w:hAnsi="Times New Roman" w:eastAsia="方正仿宋_GBK" w:cs="Times New Roman"/>
                <w:color w:val="auto"/>
                <w:sz w:val="22"/>
                <w:szCs w:val="22"/>
                <w:lang w:val="en-US" w:eastAsia="zh-CN" w:bidi="ar"/>
              </w:rPr>
              <w:t>生活</w:t>
            </w:r>
            <w:r>
              <w:rPr>
                <w:rStyle w:val="7"/>
                <w:rFonts w:hint="default" w:ascii="Times New Roman" w:hAnsi="Times New Roman" w:eastAsia="方正仿宋_GBK" w:cs="Times New Roman"/>
                <w:color w:val="auto"/>
                <w:sz w:val="22"/>
                <w:szCs w:val="22"/>
                <w:lang w:val="en-US" w:eastAsia="zh-CN" w:bidi="ar"/>
              </w:rPr>
              <w:t>垃圾处理费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7"/>
                <w:rFonts w:hint="eastAsia" w:ascii="Times New Roman" w:hAnsi="Times New Roman" w:cs="Times New Roman"/>
                <w:color w:val="auto"/>
                <w:sz w:val="22"/>
                <w:szCs w:val="22"/>
                <w:lang w:val="en-US" w:eastAsia="zh-CN" w:bidi="ar"/>
              </w:rPr>
              <w:t>单位及个人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11"/>
                <w:rFonts w:hint="eastAsia" w:ascii="Times New Roman" w:hAnsi="Times New Roman" w:eastAsia="方正仿宋_GBK" w:cs="Times New Roman"/>
                <w:color w:val="auto"/>
                <w:sz w:val="22"/>
                <w:szCs w:val="22"/>
                <w:lang w:val="en-US" w:eastAsia="zh-CN" w:bidi="ar"/>
              </w:rPr>
              <w:t>具体详见文件。</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11"/>
                <w:rFonts w:hint="default" w:ascii="Times New Roman" w:hAnsi="Times New Roman" w:eastAsia="方正仿宋_GBK" w:cs="Times New Roman"/>
                <w:color w:val="auto"/>
                <w:sz w:val="22"/>
                <w:szCs w:val="22"/>
                <w:lang w:val="en-US" w:eastAsia="zh-CN" w:bidi="ar"/>
              </w:rPr>
              <w:t>《城市市容和环境卫生管理条例》（国务院</w:t>
            </w:r>
            <w:r>
              <w:rPr>
                <w:rStyle w:val="12"/>
                <w:rFonts w:hint="default" w:ascii="Times New Roman" w:hAnsi="Times New Roman" w:eastAsia="方正仿宋_GBK" w:cs="Times New Roman"/>
                <w:color w:val="auto"/>
                <w:sz w:val="22"/>
                <w:szCs w:val="22"/>
                <w:lang w:val="en-US" w:eastAsia="zh-CN" w:bidi="ar"/>
              </w:rPr>
              <w:t>101</w:t>
            </w:r>
            <w:r>
              <w:rPr>
                <w:rStyle w:val="11"/>
                <w:rFonts w:hint="default" w:ascii="Times New Roman" w:hAnsi="Times New Roman" w:eastAsia="方正仿宋_GBK" w:cs="Times New Roman"/>
                <w:color w:val="auto"/>
                <w:sz w:val="22"/>
                <w:szCs w:val="22"/>
                <w:lang w:val="en-US" w:eastAsia="zh-CN" w:bidi="ar"/>
              </w:rPr>
              <w:t>号令），《国务院批转住房城乡建设部等部门关于进一步加强城市生活垃圾处理工作意见的通知》（国发</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2011</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9</w:t>
            </w:r>
            <w:r>
              <w:rPr>
                <w:rStyle w:val="11"/>
                <w:rFonts w:hint="default" w:ascii="Times New Roman" w:hAnsi="Times New Roman" w:eastAsia="方正仿宋_GBK" w:cs="Times New Roman"/>
                <w:color w:val="auto"/>
                <w:sz w:val="22"/>
                <w:szCs w:val="22"/>
                <w:lang w:val="en-US" w:eastAsia="zh-CN" w:bidi="ar"/>
              </w:rPr>
              <w:t>号），计价格</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2002</w:t>
            </w:r>
            <w:r>
              <w:rPr>
                <w:rStyle w:val="12"/>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872</w:t>
            </w:r>
            <w:r>
              <w:rPr>
                <w:rStyle w:val="11"/>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财税〔</w:t>
            </w:r>
            <w:r>
              <w:rPr>
                <w:rStyle w:val="10"/>
                <w:rFonts w:hint="default" w:ascii="Times New Roman" w:hAnsi="Times New Roman" w:eastAsia="方正仿宋_GBK" w:cs="Times New Roman"/>
                <w:color w:val="auto"/>
                <w:sz w:val="22"/>
                <w:szCs w:val="22"/>
                <w:lang w:val="en-US" w:eastAsia="zh-CN" w:bidi="ar"/>
              </w:rPr>
              <w:t>2021</w:t>
            </w:r>
            <w:r>
              <w:rPr>
                <w:rStyle w:val="9"/>
                <w:rFonts w:hint="default"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8</w:t>
            </w:r>
            <w:r>
              <w:rPr>
                <w:rStyle w:val="9"/>
                <w:rFonts w:hint="default" w:ascii="Times New Roman" w:hAnsi="Times New Roman" w:eastAsia="方正仿宋_GBK" w:cs="Times New Roman"/>
                <w:color w:val="auto"/>
                <w:sz w:val="22"/>
                <w:szCs w:val="22"/>
                <w:lang w:val="en-US" w:eastAsia="zh-CN" w:bidi="ar"/>
              </w:rPr>
              <w:t>号</w:t>
            </w:r>
            <w:r>
              <w:rPr>
                <w:rStyle w:val="9"/>
                <w:rFonts w:hint="eastAsia" w:ascii="Times New Roman" w:hAnsi="Times New Roman" w:eastAsia="方正仿宋_GBK" w:cs="Times New Roman"/>
                <w:color w:val="auto"/>
                <w:sz w:val="22"/>
                <w:szCs w:val="22"/>
                <w:lang w:val="en-US" w:eastAsia="zh-CN" w:bidi="ar"/>
              </w:rPr>
              <w:t>，《澄江市</w:t>
            </w:r>
            <w:r>
              <w:rPr>
                <w:rStyle w:val="9"/>
                <w:rFonts w:hint="eastAsia" w:ascii="Times New Roman" w:hAnsi="Times New Roman" w:cs="Times New Roman"/>
                <w:color w:val="auto"/>
                <w:sz w:val="22"/>
                <w:szCs w:val="22"/>
                <w:lang w:val="en-US" w:eastAsia="zh-CN" w:bidi="ar"/>
              </w:rPr>
              <w:t>发展改革局</w:t>
            </w:r>
            <w:r>
              <w:rPr>
                <w:rStyle w:val="9"/>
                <w:rFonts w:hint="eastAsia" w:ascii="Times New Roman" w:hAnsi="Times New Roman" w:eastAsia="方正仿宋_GBK" w:cs="Times New Roman"/>
                <w:color w:val="auto"/>
                <w:sz w:val="22"/>
                <w:szCs w:val="22"/>
                <w:lang w:val="en-US" w:eastAsia="zh-CN" w:bidi="ar"/>
              </w:rPr>
              <w:t>关于</w:t>
            </w:r>
            <w:r>
              <w:rPr>
                <w:rStyle w:val="9"/>
                <w:rFonts w:hint="eastAsia" w:ascii="Times New Roman" w:hAnsi="Times New Roman" w:cs="Times New Roman"/>
                <w:color w:val="auto"/>
                <w:sz w:val="22"/>
                <w:szCs w:val="22"/>
                <w:lang w:val="en-US" w:eastAsia="zh-CN" w:bidi="ar"/>
              </w:rPr>
              <w:t>调整</w:t>
            </w:r>
            <w:r>
              <w:rPr>
                <w:rStyle w:val="9"/>
                <w:rFonts w:hint="eastAsia" w:ascii="Times New Roman" w:hAnsi="Times New Roman" w:eastAsia="方正仿宋_GBK" w:cs="Times New Roman"/>
                <w:color w:val="auto"/>
                <w:sz w:val="22"/>
                <w:szCs w:val="22"/>
                <w:lang w:val="en-US" w:eastAsia="zh-CN" w:bidi="ar"/>
              </w:rPr>
              <w:t>澄江市生活垃圾处理费收费标准的通知》（澄</w:t>
            </w:r>
            <w:r>
              <w:rPr>
                <w:rStyle w:val="9"/>
                <w:rFonts w:hint="eastAsia" w:ascii="Times New Roman" w:hAnsi="Times New Roman" w:cs="Times New Roman"/>
                <w:color w:val="auto"/>
                <w:sz w:val="22"/>
                <w:szCs w:val="22"/>
                <w:lang w:val="en-US" w:eastAsia="zh-CN" w:bidi="ar"/>
              </w:rPr>
              <w:t>发改</w:t>
            </w:r>
            <w:r>
              <w:rPr>
                <w:rStyle w:val="9"/>
                <w:rFonts w:hint="eastAsia" w:ascii="Times New Roman" w:hAnsi="Times New Roman" w:eastAsia="方正仿宋_GBK" w:cs="Times New Roman"/>
                <w:color w:val="auto"/>
                <w:sz w:val="22"/>
                <w:szCs w:val="22"/>
                <w:lang w:val="en-US" w:eastAsia="zh-CN" w:bidi="ar"/>
              </w:rPr>
              <w:t>发</w:t>
            </w:r>
            <w:r>
              <w:rPr>
                <w:rStyle w:val="12"/>
                <w:rFonts w:hint="eastAsia"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2023</w:t>
            </w:r>
            <w:r>
              <w:rPr>
                <w:rStyle w:val="12"/>
                <w:rFonts w:hint="eastAsia" w:ascii="Times New Roman" w:hAnsi="Times New Roman" w:eastAsia="方正仿宋_GBK" w:cs="Times New Roman"/>
                <w:color w:val="auto"/>
                <w:sz w:val="22"/>
                <w:szCs w:val="22"/>
                <w:lang w:val="en-US" w:eastAsia="zh-CN" w:bidi="ar"/>
              </w:rPr>
              <w:t>〕</w:t>
            </w:r>
            <w:r>
              <w:rPr>
                <w:rStyle w:val="9"/>
                <w:rFonts w:hint="eastAsia" w:ascii="Times New Roman" w:hAnsi="Times New Roman" w:cs="Times New Roman"/>
                <w:color w:val="auto"/>
                <w:sz w:val="22"/>
                <w:szCs w:val="22"/>
                <w:lang w:val="en-US" w:eastAsia="zh-CN" w:bidi="ar"/>
              </w:rPr>
              <w:t>53</w:t>
            </w:r>
            <w:r>
              <w:rPr>
                <w:rStyle w:val="9"/>
                <w:rFonts w:hint="eastAsia" w:ascii="Times New Roman" w:hAnsi="Times New Roman" w:eastAsia="方正仿宋_GBK" w:cs="Times New Roman"/>
                <w:color w:val="auto"/>
                <w:sz w:val="22"/>
                <w:szCs w:val="22"/>
                <w:lang w:val="en-US" w:eastAsia="zh-CN" w:bidi="ar"/>
              </w:rPr>
              <w:t>号）</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imes New Roman" w:hAnsi="Times New Roman" w:eastAsia="方正仿宋_GBK" w:cs="Times New Roman"/>
                <w:i w:val="0"/>
                <w:color w:val="auto"/>
                <w:kern w:val="0"/>
                <w:sz w:val="22"/>
                <w:szCs w:val="22"/>
                <w:u w:val="none"/>
                <w:lang w:val="en-US" w:eastAsia="zh-CN" w:bidi="ar"/>
              </w:rPr>
            </w:pPr>
            <w:r>
              <w:rPr>
                <w:rStyle w:val="7"/>
                <w:rFonts w:hint="eastAsia" w:ascii="Times New Roman" w:hAnsi="Times New Roman" w:cs="Times New Roman"/>
                <w:color w:val="auto"/>
                <w:sz w:val="22"/>
                <w:szCs w:val="22"/>
                <w:lang w:val="en-US" w:eastAsia="zh-CN" w:bidi="ar"/>
              </w:rPr>
              <w:t>供排水企业</w:t>
            </w:r>
            <w:r>
              <w:rPr>
                <w:rStyle w:val="7"/>
                <w:rFonts w:hint="eastAsia" w:ascii="Times New Roman" w:hAnsi="Times New Roman" w:eastAsia="方正仿宋_GBK" w:cs="Times New Roman"/>
                <w:color w:val="auto"/>
                <w:sz w:val="22"/>
                <w:szCs w:val="22"/>
                <w:lang w:val="en-US" w:eastAsia="zh-CN" w:bidi="ar"/>
              </w:rPr>
              <w:t>、各镇街道</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Style w:val="13"/>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0"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8</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城市道路占用费、挖掘修复费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占用或者挖掘市政工程行政主管部门管理的城市道路的单位或个人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2019年1月1日起，继续执行收费标准降低30%政策。2019年9月20日起，废止工业园区行政事业性收费优惠政策。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《城市道路管理条例》，建城〔1993〕410号，财税〔2015〕68号，财税〔2016〕116号，《云南省物价局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省财政厅关于云南省城市道路占用收费标准的通知》（云价房发</w:t>
            </w:r>
            <w:r>
              <w:rPr>
                <w:rStyle w:val="6"/>
                <w:rFonts w:hint="eastAsia" w:ascii="Times New Roman" w:hAnsi="Times New Roman" w:eastAsia="方正仿宋_GBK" w:cs="Times New Roman"/>
                <w:color w:val="000000"/>
                <w:sz w:val="22"/>
                <w:szCs w:val="22"/>
                <w:lang w:val="en-US" w:eastAsia="zh-CN" w:bidi="ar"/>
              </w:rPr>
              <w:t>〔</w:t>
            </w:r>
            <w:r>
              <w:rPr>
                <w:rStyle w:val="6"/>
                <w:rFonts w:hint="default" w:ascii="Times New Roman" w:hAnsi="Times New Roman" w:eastAsia="方正仿宋_GBK" w:cs="Times New Roman"/>
                <w:color w:val="000000"/>
                <w:sz w:val="22"/>
                <w:szCs w:val="22"/>
                <w:lang w:val="en-US" w:eastAsia="zh-CN" w:bidi="ar"/>
              </w:rPr>
              <w:t>1996</w:t>
            </w:r>
            <w:r>
              <w:rPr>
                <w:rStyle w:val="6"/>
                <w:rFonts w:hint="eastAsia" w:ascii="Times New Roman" w:hAnsi="Times New Roman" w:eastAsia="方正仿宋_GBK" w:cs="Times New Roman"/>
                <w:color w:val="000000"/>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248</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省财政厅关于云南省城市道路挖掘修复收费标准的批复》（云价房发</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1999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232</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云南省财政厅关于降低部分行政事业性收费标准及有关问题的通知》（云价收费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w:t>
            </w:r>
            <w:r>
              <w:rPr>
                <w:rFonts w:hint="default" w:ascii="Times New Roman" w:hAnsi="Times New Roman" w:eastAsia="方正仿宋_GBK" w:cs="Times New Roman"/>
                <w:i w:val="0"/>
                <w:color w:val="auto"/>
                <w:kern w:val="0"/>
                <w:sz w:val="22"/>
                <w:szCs w:val="22"/>
                <w:u w:val="none"/>
                <w:lang w:val="en-US" w:eastAsia="zh-CN" w:bidi="ar"/>
              </w:rPr>
              <w:t>号、市级玉发改收费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号转发），《云南省发展和改革委员会 云南省财政厅 云南省住房和城乡建设厅关于转发市政公共资源有偿使用收入管理办法的通知》（云财非税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35号），《云南省发展和改革委员会</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云南省财政厅关于降低特种设备检验检测费等</w:t>
            </w:r>
            <w:r>
              <w:rPr>
                <w:rStyle w:val="6"/>
                <w:rFonts w:hint="default" w:ascii="Times New Roman" w:hAnsi="Times New Roman" w:eastAsia="方正仿宋_GBK" w:cs="Times New Roman"/>
                <w:color w:val="auto"/>
                <w:sz w:val="22"/>
                <w:szCs w:val="22"/>
                <w:lang w:val="en-US" w:eastAsia="zh-CN" w:bidi="ar"/>
              </w:rPr>
              <w:t>6</w:t>
            </w:r>
            <w:r>
              <w:rPr>
                <w:rFonts w:hint="default" w:ascii="Times New Roman" w:hAnsi="Times New Roman" w:eastAsia="方正仿宋_GBK" w:cs="Times New Roman"/>
                <w:i w:val="0"/>
                <w:color w:val="auto"/>
                <w:kern w:val="0"/>
                <w:sz w:val="22"/>
                <w:szCs w:val="22"/>
                <w:u w:val="none"/>
                <w:lang w:val="en-US" w:eastAsia="zh-CN" w:bidi="ar"/>
              </w:rPr>
              <w:t>项行政事业性收费标准整改工作的通知》（云发改物价</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425</w:t>
            </w:r>
            <w:r>
              <w:rPr>
                <w:rFonts w:hint="default" w:ascii="Times New Roman" w:hAnsi="Times New Roman" w:eastAsia="方正仿宋_GBK" w:cs="Times New Roman"/>
                <w:i w:val="0"/>
                <w:color w:val="auto"/>
                <w:kern w:val="0"/>
                <w:sz w:val="22"/>
                <w:szCs w:val="22"/>
                <w:u w:val="none"/>
                <w:lang w:val="en-US" w:eastAsia="zh-CN" w:bidi="ar"/>
              </w:rPr>
              <w:t>号、市级玉发改价费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130</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云南省发展和改革委员会关于免征取消部分行政事业性收费的通知》（云财非税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17</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2020</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15</w:t>
            </w:r>
            <w:r>
              <w:rPr>
                <w:rFonts w:hint="default" w:ascii="Times New Roman" w:hAnsi="Times New Roman" w:eastAsia="方正仿宋_GBK" w:cs="Times New Roman"/>
                <w:i w:val="0"/>
                <w:color w:val="auto"/>
                <w:kern w:val="0"/>
                <w:sz w:val="22"/>
                <w:szCs w:val="22"/>
                <w:u w:val="none"/>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eastAsia" w:ascii="Times New Roman" w:hAnsi="Times New Roman" w:cs="Times New Roman"/>
                <w:i w:val="0"/>
                <w:color w:val="auto"/>
                <w:kern w:val="0"/>
                <w:sz w:val="22"/>
                <w:szCs w:val="22"/>
                <w:u w:val="none"/>
                <w:lang w:val="en-US" w:eastAsia="zh-CN" w:bidi="ar"/>
              </w:rPr>
              <w:t>综合行政执法</w:t>
            </w:r>
            <w:r>
              <w:rPr>
                <w:rFonts w:hint="eastAsia" w:ascii="Times New Roman" w:hAnsi="Times New Roman" w:eastAsia="方正仿宋_GBK" w:cs="Times New Roman"/>
                <w:i w:val="0"/>
                <w:color w:val="auto"/>
                <w:kern w:val="0"/>
                <w:sz w:val="22"/>
                <w:szCs w:val="22"/>
                <w:u w:val="none"/>
                <w:lang w:val="en-US" w:eastAsia="zh-CN" w:bidi="ar"/>
              </w:rPr>
              <w:t>局</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五</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eastAsia" w:ascii="Times New Roman" w:hAnsi="Times New Roman" w:eastAsia="方正仿宋_GBK" w:cs="Times New Roman"/>
                <w:i w:val="0"/>
                <w:color w:val="auto"/>
                <w:kern w:val="0"/>
                <w:sz w:val="22"/>
                <w:szCs w:val="22"/>
                <w:u w:val="none"/>
                <w:lang w:val="en-US" w:eastAsia="zh-CN" w:bidi="ar"/>
              </w:rPr>
              <w:t>发展和改革部门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Times New Roman"/>
                <w:i w:val="0"/>
                <w:color w:val="auto"/>
                <w:kern w:val="0"/>
                <w:sz w:val="22"/>
                <w:szCs w:val="22"/>
                <w:u w:val="none"/>
                <w:lang w:val="en-US" w:eastAsia="zh-CN" w:bidi="ar"/>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3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9</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防空地下室易地建设费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建设业主</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10层（含）以上按地面首层建筑面积每平方米1600元，9层（含）以下按总建筑面积20元每平方米收取。2015年1月1日起，非营利养老和医疗机构免征，营利性养老和医疗机构减半征收。2019年1月1日起，继续执行收费标准按降低30%政策。易地扶贫搬迁项目因地质条件等原因无法修建防空地下室的免征防空地下室易地建设费。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中发〔2001〕9号，计价格〔2000〕474号，财政部　税务总局　发展改革委　民政部　商务部　卫生健康委公告2019第76号，</w:t>
            </w:r>
            <w:r>
              <w:rPr>
                <w:rFonts w:hint="default" w:ascii="Times New Roman" w:hAnsi="Times New Roman" w:eastAsia="方正仿宋_GBK" w:cs="Times New Roman"/>
                <w:i w:val="0"/>
                <w:color w:val="000000"/>
                <w:kern w:val="0"/>
                <w:sz w:val="22"/>
                <w:szCs w:val="22"/>
                <w:u w:val="none"/>
                <w:lang w:val="en-US" w:eastAsia="zh-CN" w:bidi="ar"/>
              </w:rPr>
              <w:t>财税〔20</w:t>
            </w:r>
            <w:r>
              <w:rPr>
                <w:rFonts w:hint="eastAsia" w:ascii="Times New Roman" w:hAnsi="Times New Roman" w:eastAsia="方正仿宋_GBK" w:cs="Times New Roman"/>
                <w:i w:val="0"/>
                <w:color w:val="000000"/>
                <w:kern w:val="0"/>
                <w:sz w:val="22"/>
                <w:szCs w:val="22"/>
                <w:u w:val="none"/>
                <w:lang w:val="en-US" w:eastAsia="zh-CN" w:bidi="ar"/>
              </w:rPr>
              <w:t>20</w:t>
            </w:r>
            <w:r>
              <w:rPr>
                <w:rFonts w:hint="default" w:ascii="Times New Roman" w:hAnsi="Times New Roman" w:eastAsia="方正仿宋_GBK" w:cs="Times New Roman"/>
                <w:i w:val="0"/>
                <w:color w:val="000000"/>
                <w:kern w:val="0"/>
                <w:sz w:val="22"/>
                <w:szCs w:val="22"/>
                <w:u w:val="none"/>
                <w:lang w:val="en-US" w:eastAsia="zh-CN" w:bidi="ar"/>
              </w:rPr>
              <w:t>〕58号，</w:t>
            </w:r>
            <w:r>
              <w:rPr>
                <w:rFonts w:hint="default" w:ascii="Times New Roman" w:hAnsi="Times New Roman" w:eastAsia="方正仿宋_GBK" w:cs="Times New Roman"/>
                <w:i w:val="0"/>
                <w:color w:val="auto"/>
                <w:kern w:val="0"/>
                <w:sz w:val="22"/>
                <w:szCs w:val="22"/>
                <w:u w:val="none"/>
                <w:lang w:val="en-US" w:eastAsia="zh-CN" w:bidi="ar"/>
              </w:rPr>
              <w:t>《财政部</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国家发展改革委关于减免养老和医疗机构行政事业性收费有关问题的通知》（财税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2014</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77</w:t>
            </w:r>
            <w:r>
              <w:rPr>
                <w:rFonts w:hint="default" w:ascii="Times New Roman" w:hAnsi="Times New Roman" w:eastAsia="方正仿宋_GBK" w:cs="Times New Roman"/>
                <w:i w:val="0"/>
                <w:color w:val="auto"/>
                <w:kern w:val="0"/>
                <w:sz w:val="22"/>
                <w:szCs w:val="22"/>
                <w:u w:val="none"/>
                <w:lang w:val="en-US" w:eastAsia="zh-CN" w:bidi="ar"/>
              </w:rPr>
              <w:t>号</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、省级云财综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2014</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170</w:t>
            </w:r>
            <w:r>
              <w:rPr>
                <w:rFonts w:hint="default" w:ascii="Times New Roman" w:hAnsi="Times New Roman" w:eastAsia="方正仿宋_GBK" w:cs="Times New Roman"/>
                <w:i w:val="0"/>
                <w:color w:val="auto"/>
                <w:kern w:val="0"/>
                <w:sz w:val="22"/>
                <w:szCs w:val="22"/>
                <w:u w:val="none"/>
                <w:lang w:val="en-US" w:eastAsia="zh-CN" w:bidi="ar"/>
              </w:rPr>
              <w:t>号、市级玉财综</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2015</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w:t>
            </w:r>
            <w:r>
              <w:rPr>
                <w:rFonts w:hint="default" w:ascii="Times New Roman" w:hAnsi="Times New Roman" w:eastAsia="方正仿宋_GBK" w:cs="Times New Roman"/>
                <w:i w:val="0"/>
                <w:color w:val="auto"/>
                <w:kern w:val="0"/>
                <w:sz w:val="22"/>
                <w:szCs w:val="22"/>
                <w:u w:val="none"/>
                <w:lang w:val="en-US" w:eastAsia="zh-CN" w:bidi="ar"/>
              </w:rPr>
              <w:t>号转发），《云南省物价局云南省财政厅云南省人民防空办公室关于调整我省防空地下室易地建设收费有关问题的通知》</w:t>
            </w:r>
            <w:r>
              <w:rPr>
                <w:rStyle w:val="6"/>
                <w:rFonts w:hint="default" w:ascii="Times New Roman" w:hAnsi="Times New Roman" w:eastAsia="方正仿宋_GBK" w:cs="Times New Roman"/>
                <w:color w:val="auto"/>
                <w:sz w:val="22"/>
                <w:szCs w:val="22"/>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云价综合</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w:t>
            </w:r>
            <w:r>
              <w:rPr>
                <w:rStyle w:val="6"/>
                <w:rFonts w:hint="eastAsia" w:ascii="Times New Roman" w:hAnsi="Times New Roman" w:eastAsia="方正仿宋_GBK" w:cs="Times New Roman"/>
                <w:color w:val="auto"/>
                <w:sz w:val="22"/>
                <w:szCs w:val="22"/>
                <w:lang w:val="en-US" w:eastAsia="zh-CN" w:bidi="ar"/>
              </w:rPr>
              <w:t>4〕</w:t>
            </w:r>
            <w:r>
              <w:rPr>
                <w:rStyle w:val="6"/>
                <w:rFonts w:hint="default" w:ascii="Times New Roman" w:hAnsi="Times New Roman" w:eastAsia="方正仿宋_GBK" w:cs="Times New Roman"/>
                <w:color w:val="auto"/>
                <w:sz w:val="22"/>
                <w:szCs w:val="22"/>
                <w:lang w:val="en-US" w:eastAsia="zh-CN" w:bidi="ar"/>
              </w:rPr>
              <w:t>42</w:t>
            </w:r>
            <w:r>
              <w:rPr>
                <w:rFonts w:hint="default" w:ascii="Times New Roman" w:hAnsi="Times New Roman" w:eastAsia="方正仿宋_GBK" w:cs="Times New Roman"/>
                <w:i w:val="0"/>
                <w:color w:val="auto"/>
                <w:kern w:val="0"/>
                <w:sz w:val="22"/>
                <w:szCs w:val="22"/>
                <w:u w:val="none"/>
                <w:lang w:val="en-US" w:eastAsia="zh-CN" w:bidi="ar"/>
              </w:rPr>
              <w:t>号），《云南省物价局</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云南省财政厅关于降低部分行政事业性收费标准及有关问题的通知》（云价收费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8</w:t>
            </w:r>
            <w:r>
              <w:rPr>
                <w:rFonts w:hint="default" w:ascii="Times New Roman" w:hAnsi="Times New Roman" w:eastAsia="方正仿宋_GBK" w:cs="Times New Roman"/>
                <w:i w:val="0"/>
                <w:color w:val="auto"/>
                <w:kern w:val="0"/>
                <w:sz w:val="22"/>
                <w:szCs w:val="22"/>
                <w:u w:val="none"/>
                <w:lang w:val="en-US" w:eastAsia="zh-CN" w:bidi="ar"/>
              </w:rPr>
              <w:t>号、玉发改收费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2017</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号转发），《云南省发展和改革委员会</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云南省财政厅关于降低特种设备检验检测费等</w:t>
            </w:r>
            <w:r>
              <w:rPr>
                <w:rStyle w:val="6"/>
                <w:rFonts w:hint="default" w:ascii="Times New Roman" w:hAnsi="Times New Roman" w:eastAsia="方正仿宋_GBK" w:cs="Times New Roman"/>
                <w:color w:val="auto"/>
                <w:sz w:val="22"/>
                <w:szCs w:val="22"/>
                <w:lang w:val="en-US" w:eastAsia="zh-CN" w:bidi="ar"/>
              </w:rPr>
              <w:t>6</w:t>
            </w:r>
            <w:r>
              <w:rPr>
                <w:rFonts w:hint="default" w:ascii="Times New Roman" w:hAnsi="Times New Roman" w:eastAsia="方正仿宋_GBK" w:cs="Times New Roman"/>
                <w:i w:val="0"/>
                <w:color w:val="auto"/>
                <w:kern w:val="0"/>
                <w:sz w:val="22"/>
                <w:szCs w:val="22"/>
                <w:u w:val="none"/>
                <w:lang w:val="en-US" w:eastAsia="zh-CN" w:bidi="ar"/>
              </w:rPr>
              <w:t>项行政事业性收费标准整改工作的通知》（云发改物价</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425</w:t>
            </w:r>
            <w:r>
              <w:rPr>
                <w:rFonts w:hint="default" w:ascii="Times New Roman" w:hAnsi="Times New Roman" w:eastAsia="方正仿宋_GBK" w:cs="Times New Roman"/>
                <w:i w:val="0"/>
                <w:color w:val="auto"/>
                <w:kern w:val="0"/>
                <w:sz w:val="22"/>
                <w:szCs w:val="22"/>
                <w:u w:val="none"/>
                <w:lang w:val="en-US" w:eastAsia="zh-CN" w:bidi="ar"/>
              </w:rPr>
              <w:t>号、市级玉发改价费</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130</w:t>
            </w:r>
            <w:r>
              <w:rPr>
                <w:rFonts w:hint="default" w:ascii="Times New Roman" w:hAnsi="Times New Roman" w:eastAsia="方正仿宋_GBK" w:cs="Times New Roman"/>
                <w:i w:val="0"/>
                <w:color w:val="auto"/>
                <w:kern w:val="0"/>
                <w:sz w:val="22"/>
                <w:szCs w:val="22"/>
                <w:u w:val="none"/>
                <w:lang w:val="en-US" w:eastAsia="zh-CN" w:bidi="ar"/>
              </w:rPr>
              <w:t>号转发），《财政部</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国家发展改革委关于免征易地扶贫搬迁有关政府性基金和行政事业性收费政策的通知》（财税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53</w:t>
            </w:r>
            <w:r>
              <w:rPr>
                <w:rFonts w:hint="default" w:ascii="Times New Roman" w:hAnsi="Times New Roman" w:eastAsia="方正仿宋_GBK" w:cs="Times New Roman"/>
                <w:i w:val="0"/>
                <w:color w:val="auto"/>
                <w:kern w:val="0"/>
                <w:sz w:val="22"/>
                <w:szCs w:val="22"/>
                <w:u w:val="none"/>
                <w:lang w:val="en-US" w:eastAsia="zh-CN" w:bidi="ar"/>
              </w:rPr>
              <w:t>号、省级云财非税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16</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16</w:t>
            </w:r>
            <w:r>
              <w:rPr>
                <w:rFonts w:hint="default" w:ascii="Times New Roman" w:hAnsi="Times New Roman" w:eastAsia="方正仿宋_GBK" w:cs="Times New Roman"/>
                <w:i w:val="0"/>
                <w:color w:val="auto"/>
                <w:kern w:val="0"/>
                <w:sz w:val="22"/>
                <w:szCs w:val="22"/>
                <w:u w:val="none"/>
                <w:lang w:val="en-US" w:eastAsia="zh-CN" w:bidi="ar"/>
              </w:rPr>
              <w:t>号转发），《云南省财政厅</w:t>
            </w:r>
            <w:r>
              <w:rPr>
                <w:rStyle w:val="6"/>
                <w:rFonts w:hint="default" w:ascii="Times New Roman" w:hAnsi="Times New Roman" w:eastAsia="方正仿宋_GBK" w:cs="Times New Roman"/>
                <w:color w:val="auto"/>
                <w:sz w:val="22"/>
                <w:szCs w:val="22"/>
                <w:lang w:val="en-US" w:eastAsia="zh-CN" w:bidi="ar"/>
              </w:rPr>
              <w:t xml:space="preserve"> </w:t>
            </w:r>
            <w:r>
              <w:rPr>
                <w:rFonts w:hint="default" w:ascii="Times New Roman" w:hAnsi="Times New Roman" w:eastAsia="方正仿宋_GBK" w:cs="Times New Roman"/>
                <w:i w:val="0"/>
                <w:color w:val="auto"/>
                <w:kern w:val="0"/>
                <w:sz w:val="22"/>
                <w:szCs w:val="22"/>
                <w:u w:val="none"/>
                <w:lang w:val="en-US" w:eastAsia="zh-CN" w:bidi="ar"/>
              </w:rPr>
              <w:t>云南省发展和改革委员会关于废止工业园区行政事业性收费优惠政策的通知》（云财非税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24</w:t>
            </w:r>
            <w:r>
              <w:rPr>
                <w:rFonts w:hint="default" w:ascii="Times New Roman" w:hAnsi="Times New Roman" w:eastAsia="方正仿宋_GBK" w:cs="Times New Roman"/>
                <w:i w:val="0"/>
                <w:color w:val="auto"/>
                <w:kern w:val="0"/>
                <w:sz w:val="22"/>
                <w:szCs w:val="22"/>
                <w:u w:val="none"/>
                <w:lang w:val="en-US" w:eastAsia="zh-CN" w:bidi="ar"/>
              </w:rPr>
              <w:t>号、市级玉财非税</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2019</w:t>
            </w:r>
            <w:r>
              <w:rPr>
                <w:rStyle w:val="6"/>
                <w:rFonts w:hint="eastAsia" w:ascii="Times New Roman" w:hAnsi="Times New Roman" w:eastAsia="方正仿宋_GBK" w:cs="Times New Roman"/>
                <w:color w:val="auto"/>
                <w:sz w:val="22"/>
                <w:szCs w:val="22"/>
                <w:lang w:val="en-US" w:eastAsia="zh-CN" w:bidi="ar"/>
              </w:rPr>
              <w:t>〕</w:t>
            </w:r>
            <w:r>
              <w:rPr>
                <w:rStyle w:val="6"/>
                <w:rFonts w:hint="default" w:ascii="Times New Roman" w:hAnsi="Times New Roman" w:eastAsia="方正仿宋_GBK" w:cs="Times New Roman"/>
                <w:color w:val="auto"/>
                <w:sz w:val="22"/>
                <w:szCs w:val="22"/>
                <w:lang w:val="en-US" w:eastAsia="zh-CN" w:bidi="ar"/>
              </w:rPr>
              <w:t>20</w:t>
            </w:r>
            <w:r>
              <w:rPr>
                <w:rFonts w:hint="default" w:ascii="Times New Roman" w:hAnsi="Times New Roman" w:eastAsia="方正仿宋_GBK" w:cs="Times New Roman"/>
                <w:i w:val="0"/>
                <w:color w:val="auto"/>
                <w:kern w:val="0"/>
                <w:sz w:val="22"/>
                <w:szCs w:val="22"/>
                <w:u w:val="none"/>
                <w:lang w:val="en-US" w:eastAsia="zh-CN" w:bidi="ar"/>
              </w:rPr>
              <w:t>号转发），云政办发〔2017〕118号</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Times New Roman"/>
                <w:i w:val="0"/>
                <w:color w:val="auto"/>
                <w:sz w:val="22"/>
                <w:szCs w:val="22"/>
                <w:u w:val="none"/>
                <w:lang w:eastAsia="zh-CN"/>
              </w:rPr>
            </w:pPr>
            <w:r>
              <w:rPr>
                <w:rFonts w:hint="eastAsia" w:ascii="Times New Roman" w:hAnsi="Times New Roman" w:eastAsia="方正仿宋_GBK" w:cs="Times New Roman"/>
                <w:i w:val="0"/>
                <w:color w:val="auto"/>
                <w:kern w:val="0"/>
                <w:sz w:val="22"/>
                <w:szCs w:val="22"/>
                <w:u w:val="none"/>
                <w:lang w:val="en-US" w:eastAsia="zh-CN" w:bidi="ar"/>
              </w:rPr>
              <w:t>澄江市发展和改革局</w:t>
            </w:r>
            <w:r>
              <w:rPr>
                <w:rFonts w:hint="default" w:ascii="Times New Roman" w:hAnsi="Times New Roman" w:eastAsia="方正仿宋_GBK" w:cs="Times New Roman"/>
                <w:i w:val="0"/>
                <w:color w:val="auto"/>
                <w:kern w:val="0"/>
                <w:sz w:val="22"/>
                <w:szCs w:val="22"/>
                <w:u w:val="none"/>
                <w:lang w:val="en-US" w:eastAsia="zh-CN" w:bidi="ar"/>
              </w:rPr>
              <w:t>（人防办）</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3"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六</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水利部门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cs="Times New Roman"/>
                <w:i w:val="0"/>
                <w:color w:val="auto"/>
                <w:kern w:val="0"/>
                <w:sz w:val="22"/>
                <w:szCs w:val="22"/>
                <w:u w:val="none"/>
                <w:lang w:val="en-US" w:eastAsia="zh-CN" w:bidi="ar"/>
              </w:rPr>
              <w:t>10</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水资源费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取水单位或个人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详见文件。2019年9月20日起，废止工业园区行政事业性收费优惠政策。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《水法》，《取水许可和水资源</w:t>
            </w:r>
            <w:r>
              <w:rPr>
                <w:rFonts w:hint="eastAsia" w:ascii="Times New Roman" w:hAnsi="Times New Roman" w:cs="Times New Roman"/>
                <w:i w:val="0"/>
                <w:color w:val="auto"/>
                <w:kern w:val="0"/>
                <w:sz w:val="22"/>
                <w:szCs w:val="22"/>
                <w:u w:val="none"/>
                <w:lang w:val="en-US" w:eastAsia="zh-CN" w:bidi="ar"/>
              </w:rPr>
              <w:t>费</w:t>
            </w:r>
            <w:bookmarkStart w:id="0" w:name="_GoBack"/>
            <w:bookmarkEnd w:id="0"/>
            <w:r>
              <w:rPr>
                <w:rFonts w:hint="default" w:ascii="Times New Roman" w:hAnsi="Times New Roman" w:eastAsia="方正仿宋_GBK" w:cs="Times New Roman"/>
                <w:i w:val="0"/>
                <w:color w:val="auto"/>
                <w:kern w:val="0"/>
                <w:sz w:val="22"/>
                <w:szCs w:val="22"/>
                <w:u w:val="none"/>
                <w:lang w:val="en-US" w:eastAsia="zh-CN" w:bidi="ar"/>
              </w:rPr>
              <w:t>征收管理条例》，云财综〔2010〕162号，云财综〔2009〕163号，云财综〔2010〕86号，财税〔2006〕2号，发改价格〔2014〕1959号，发改价格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2013</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29号，财综〔2011〕19号，发改价格〔2009〕1779号，财综〔2008〕79号，财综〔2003〕89号，价费字〔1992〕181号，财税〔2018〕147号，财税〔2020〕15号，《云南省物价局、云南省财政厅、云南省水利厅关于水资源费征收标准的通知》（云价价格〔2011〕128号），《云南省物价局关于积极推进水价综合改革有关问题的通知》（云价价格〔2013〕75号），《关于调整抚仙湖水资源费标准的批复》（玉发改价格〔2008〕442号），《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highlight w:val="none"/>
                <w:u w:val="none"/>
                <w:lang w:val="en-US" w:eastAsia="zh-CN" w:bidi="ar"/>
              </w:rPr>
              <w:t>澄江市</w:t>
            </w:r>
            <w:r>
              <w:rPr>
                <w:rFonts w:hint="default" w:ascii="Times New Roman" w:hAnsi="Times New Roman" w:eastAsia="方正仿宋_GBK" w:cs="Times New Roman"/>
                <w:i w:val="0"/>
                <w:color w:val="auto"/>
                <w:kern w:val="0"/>
                <w:sz w:val="22"/>
                <w:szCs w:val="22"/>
                <w:highlight w:val="none"/>
                <w:u w:val="none"/>
                <w:lang w:val="en-US" w:eastAsia="zh-CN" w:bidi="ar"/>
              </w:rPr>
              <w:t>水利</w:t>
            </w:r>
            <w:r>
              <w:rPr>
                <w:rFonts w:hint="eastAsia" w:ascii="Times New Roman" w:hAnsi="Times New Roman" w:eastAsia="方正仿宋_GBK" w:cs="Times New Roman"/>
                <w:i w:val="0"/>
                <w:color w:val="auto"/>
                <w:kern w:val="0"/>
                <w:sz w:val="22"/>
                <w:szCs w:val="22"/>
                <w:highlight w:val="none"/>
                <w:u w:val="none"/>
                <w:lang w:val="en-US" w:eastAsia="zh-CN" w:bidi="ar"/>
              </w:rPr>
              <w:t>局</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35"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1</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水土保持补偿费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在山区、丘陵区、风沙区以及水土保持规划确定的容易发生水土流失的其他区域开办生产建设项目或者从事其他生产建设活动，损坏水土保持设施、地貌植被，不能恢复原有水土保持功能的单位和个人</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18"/>
                <w:szCs w:val="18"/>
                <w:u w:val="none"/>
                <w:lang w:val="en-US" w:eastAsia="zh-CN" w:bidi="ar"/>
              </w:rPr>
              <w:t>1、对一般性生产建设项目，按照征占用土地面积每平方米0.7元一次性征收（不足1平方米的按1平方米计，下同），对水利水电工程建设项目，水库淹没区不在水土保持补偿费计征范围之内。2、开采矿产资源的，建设期间，按照征占用土地面积一次性计征，具体收费标准按照上述规定执行。开采期间，石油、天然气以外的矿产资源按照开采量（采掘、采剥总量）每吨0.5元计征。石油、天然气根据油、气生产井（不包括水井、勘探井）占地面积按年征收，每口油、气生产井占地面积按不超过2000平方米计算；对丛式井每增加一口井，增加计征面积按不超过400平方米计算，每平方米每年收费1元。3、取土、挖砂（河道采砂除外）、采石以及烧制砖、瓦、瓷、石灰的，根据取土、挖砂、采石量，由按照每立方米0.3元计征。对缴纳义务人已按前两种方式计征水土保持补偿费的，不再重复计征。4、排放废弃土、石、渣的，根据土、石、渣量，按照每立方米0.3计征。对缴纳义务人已按前三种方式计征水土保持补偿费的，不再重复计征。2019年9月20日起，废止工业园区行政事业性收费优惠政策。</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《水土保持法》，财综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8号，财税〔2016〕11号，《关于水土保持补偿费收费标准（试行）的通知》（发改价格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2014</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886号，《国家发展改革委 财政部关于降低电信网码号资源占用费等部分行政事业性收费标准的通知》发改价格</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1186号，《云南省财政厅 云南省发展和改革委员会 云南省水利厅 中国人民银行昆明中心支行关于转发水土保持补偿费征收使用管理办法的通知》（云财非税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2016</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89号），财税〔2020〕58号，《云南省物价局 云南省财政厅转发国家发展改革委财政部关于降低电信网码号资源占用费等部分行政事业性收费标准文件的通知》（云价收费</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85号），云南省物价局、省财政厅、省水利厅《关于水土保持补偿费收费标准的通知》（云价收费</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2017</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113号），《云南省财政厅 云南省发展和改革委员会关于废止工业园区行政事业性收费优惠政策的通知》（云财非税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24号、市级玉财非税</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2019</w:t>
            </w:r>
            <w:r>
              <w:rPr>
                <w:rFonts w:hint="eastAsia" w:ascii="Times New Roman" w:hAnsi="Times New Roman" w:eastAsia="方正仿宋_GBK" w:cs="Times New Roman"/>
                <w:i w:val="0"/>
                <w:color w:val="auto"/>
                <w:kern w:val="0"/>
                <w:sz w:val="22"/>
                <w:szCs w:val="22"/>
                <w:u w:val="none"/>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20号转发）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highlight w:val="none"/>
                <w:u w:val="none"/>
                <w:lang w:val="en-US" w:eastAsia="zh-CN" w:bidi="ar"/>
              </w:rPr>
              <w:t>澄江市</w:t>
            </w:r>
            <w:r>
              <w:rPr>
                <w:rFonts w:hint="default" w:ascii="Times New Roman" w:hAnsi="Times New Roman" w:eastAsia="方正仿宋_GBK" w:cs="Times New Roman"/>
                <w:i w:val="0"/>
                <w:color w:val="auto"/>
                <w:kern w:val="0"/>
                <w:sz w:val="22"/>
                <w:szCs w:val="22"/>
                <w:highlight w:val="none"/>
                <w:u w:val="none"/>
                <w:lang w:val="en-US" w:eastAsia="zh-CN" w:bidi="ar"/>
              </w:rPr>
              <w:t>水利</w:t>
            </w:r>
            <w:r>
              <w:rPr>
                <w:rFonts w:hint="eastAsia" w:ascii="Times New Roman" w:hAnsi="Times New Roman" w:eastAsia="方正仿宋_GBK" w:cs="Times New Roman"/>
                <w:i w:val="0"/>
                <w:color w:val="auto"/>
                <w:kern w:val="0"/>
                <w:sz w:val="22"/>
                <w:szCs w:val="22"/>
                <w:highlight w:val="none"/>
                <w:u w:val="none"/>
                <w:lang w:val="en-US" w:eastAsia="zh-CN" w:bidi="ar"/>
              </w:rPr>
              <w:t>局</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7"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七</w:t>
            </w:r>
          </w:p>
        </w:tc>
        <w:tc>
          <w:tcPr>
            <w:tcW w:w="16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卫生健康部门</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color w:val="auto"/>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6" w:hRule="atLeast"/>
        </w:trPr>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2</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kern w:val="0"/>
                <w:sz w:val="22"/>
                <w:szCs w:val="22"/>
                <w:u w:val="none"/>
                <w:lang w:val="en-US" w:eastAsia="zh-CN" w:bidi="ar"/>
              </w:rPr>
            </w:pPr>
            <w:r>
              <w:rPr>
                <w:rFonts w:hint="default" w:ascii="Times New Roman" w:hAnsi="Times New Roman" w:eastAsia="方正仿宋_GBK" w:cs="Times New Roman"/>
                <w:i w:val="0"/>
                <w:color w:val="auto"/>
                <w:kern w:val="0"/>
                <w:sz w:val="22"/>
                <w:szCs w:val="22"/>
                <w:u w:val="none"/>
                <w:lang w:val="en-US" w:eastAsia="zh-CN" w:bidi="ar"/>
              </w:rPr>
              <w:t>非免疫规划疫苗储存运输费</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疫苗生产企业</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color w:val="auto"/>
                <w:kern w:val="2"/>
                <w:sz w:val="22"/>
                <w:szCs w:val="22"/>
                <w:u w:val="none"/>
                <w:lang w:val="en-US" w:eastAsia="zh-CN" w:bidi="ar"/>
              </w:rPr>
            </w:pPr>
            <w:r>
              <w:rPr>
                <w:rStyle w:val="11"/>
                <w:rFonts w:hint="eastAsia" w:ascii="Times New Roman" w:hAnsi="Times New Roman" w:eastAsia="方正仿宋_GBK" w:cs="Times New Roman"/>
                <w:color w:val="000000"/>
                <w:sz w:val="18"/>
                <w:szCs w:val="18"/>
                <w:lang w:val="en-US" w:eastAsia="zh-CN" w:bidi="ar"/>
              </w:rPr>
              <w:t>疫苗上市许可持有人按照采购合同约定，由县级疾病预防控制中心向接种单位配送非免疫规划疫苗的，县级疾病预防控制中心向疫苗上市许可持有人收取非免疫规划疫苗储存运输费，收费标准为10元/支</w:t>
            </w:r>
            <w:r>
              <w:rPr>
                <w:rStyle w:val="11"/>
                <w:rFonts w:hint="default" w:ascii="Times New Roman" w:hAnsi="Times New Roman" w:eastAsia="方正仿宋_GBK" w:cs="Times New Roman"/>
                <w:color w:val="000000"/>
                <w:sz w:val="18"/>
                <w:szCs w:val="18"/>
                <w:lang w:val="en-US" w:eastAsia="zh-CN" w:bidi="ar"/>
              </w:rPr>
              <w:t>。疫苗上市许可持有人自行或委托企业直接配送至接种单位的，各级疾病控制预防机构不得收取非免疫规划疫苗存储运输费</w:t>
            </w:r>
            <w:r>
              <w:rPr>
                <w:rStyle w:val="11"/>
                <w:rFonts w:hint="default" w:ascii="Times New Roman" w:hAnsi="Times New Roman" w:eastAsia="方正仿宋_GBK" w:cs="Times New Roman"/>
                <w:color w:val="000000"/>
                <w:sz w:val="20"/>
                <w:szCs w:val="20"/>
                <w:lang w:val="en-US" w:eastAsia="zh-CN" w:bidi="ar"/>
              </w:rPr>
              <w:t>。</w:t>
            </w:r>
          </w:p>
        </w:tc>
        <w:tc>
          <w:tcPr>
            <w:tcW w:w="7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FF0000"/>
                <w:kern w:val="2"/>
                <w:sz w:val="22"/>
                <w:szCs w:val="22"/>
                <w:u w:val="none"/>
                <w:lang w:val="en-US" w:eastAsia="zh-CN" w:bidi="ar-SA"/>
              </w:rPr>
            </w:pPr>
            <w:r>
              <w:rPr>
                <w:rStyle w:val="11"/>
                <w:rFonts w:hint="default" w:ascii="Times New Roman" w:hAnsi="Times New Roman" w:eastAsia="方正仿宋_GBK" w:cs="Times New Roman"/>
                <w:color w:val="000000"/>
                <w:sz w:val="22"/>
                <w:szCs w:val="22"/>
                <w:lang w:val="en-US" w:eastAsia="zh-CN" w:bidi="ar"/>
              </w:rPr>
              <w:t>《疫苗管理法》，《财政部</w:t>
            </w:r>
            <w:r>
              <w:rPr>
                <w:rStyle w:val="12"/>
                <w:rFonts w:hint="default" w:ascii="Times New Roman" w:hAnsi="Times New Roman" w:eastAsia="方正仿宋_GBK" w:cs="Times New Roman"/>
                <w:color w:val="000000"/>
                <w:sz w:val="22"/>
                <w:szCs w:val="22"/>
                <w:lang w:val="en-US" w:eastAsia="zh-CN" w:bidi="ar"/>
              </w:rPr>
              <w:t xml:space="preserve"> </w:t>
            </w:r>
            <w:r>
              <w:rPr>
                <w:rStyle w:val="11"/>
                <w:rFonts w:hint="default" w:ascii="Times New Roman" w:hAnsi="Times New Roman" w:eastAsia="方正仿宋_GBK" w:cs="Times New Roman"/>
                <w:color w:val="000000"/>
                <w:sz w:val="22"/>
                <w:szCs w:val="22"/>
                <w:lang w:val="en-US" w:eastAsia="zh-CN" w:bidi="ar"/>
              </w:rPr>
              <w:t>国家发展改革委关于非免疫规划疫苗储存运输收费有关事项的通知》（财税</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2020</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17</w:t>
            </w:r>
            <w:r>
              <w:rPr>
                <w:rStyle w:val="11"/>
                <w:rFonts w:hint="default" w:ascii="Times New Roman" w:hAnsi="Times New Roman" w:eastAsia="方正仿宋_GBK" w:cs="Times New Roman"/>
                <w:color w:val="000000"/>
                <w:sz w:val="22"/>
                <w:szCs w:val="22"/>
                <w:lang w:val="en-US" w:eastAsia="zh-CN" w:bidi="ar"/>
              </w:rPr>
              <w:t>号、省级云财非税</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2020</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5</w:t>
            </w:r>
            <w:r>
              <w:rPr>
                <w:rStyle w:val="11"/>
                <w:rFonts w:hint="default" w:ascii="Times New Roman" w:hAnsi="Times New Roman" w:eastAsia="方正仿宋_GBK" w:cs="Times New Roman"/>
                <w:color w:val="000000"/>
                <w:sz w:val="22"/>
                <w:szCs w:val="22"/>
                <w:lang w:val="en-US" w:eastAsia="zh-CN" w:bidi="ar"/>
              </w:rPr>
              <w:t>号、市级玉财非税</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2020</w:t>
            </w:r>
            <w:r>
              <w:rPr>
                <w:rStyle w:val="12"/>
                <w:rFonts w:hint="eastAsia" w:ascii="Times New Roman" w:hAnsi="Times New Roman" w:eastAsia="方正仿宋_GBK" w:cs="Times New Roman"/>
                <w:color w:val="000000"/>
                <w:sz w:val="22"/>
                <w:szCs w:val="22"/>
                <w:lang w:val="en-US" w:eastAsia="zh-CN" w:bidi="ar"/>
              </w:rPr>
              <w:t>〕</w:t>
            </w:r>
            <w:r>
              <w:rPr>
                <w:rStyle w:val="12"/>
                <w:rFonts w:hint="default" w:ascii="Times New Roman" w:hAnsi="Times New Roman" w:eastAsia="方正仿宋_GBK" w:cs="Times New Roman"/>
                <w:color w:val="000000"/>
                <w:sz w:val="22"/>
                <w:szCs w:val="22"/>
                <w:lang w:val="en-US" w:eastAsia="zh-CN" w:bidi="ar"/>
              </w:rPr>
              <w:t>6</w:t>
            </w:r>
            <w:r>
              <w:rPr>
                <w:rStyle w:val="11"/>
                <w:rFonts w:hint="default" w:ascii="Times New Roman" w:hAnsi="Times New Roman" w:eastAsia="方正仿宋_GBK" w:cs="Times New Roman"/>
                <w:color w:val="000000"/>
                <w:sz w:val="22"/>
                <w:szCs w:val="22"/>
                <w:lang w:val="en-US" w:eastAsia="zh-CN" w:bidi="ar"/>
              </w:rPr>
              <w:t>号文转发），</w:t>
            </w:r>
            <w:r>
              <w:rPr>
                <w:rStyle w:val="9"/>
                <w:rFonts w:hint="default" w:ascii="Times New Roman" w:hAnsi="Times New Roman" w:eastAsia="方正仿宋_GBK" w:cs="Times New Roman"/>
                <w:color w:val="000000"/>
                <w:sz w:val="22"/>
                <w:szCs w:val="22"/>
                <w:lang w:val="en-US" w:eastAsia="zh-CN" w:bidi="ar"/>
              </w:rPr>
              <w:t>《云南省发展和改革委员会</w:t>
            </w:r>
            <w:r>
              <w:rPr>
                <w:rStyle w:val="10"/>
                <w:rFonts w:hint="default" w:ascii="Times New Roman" w:hAnsi="Times New Roman" w:eastAsia="方正仿宋_GBK" w:cs="Times New Roman"/>
                <w:color w:val="000000"/>
                <w:sz w:val="22"/>
                <w:szCs w:val="22"/>
                <w:lang w:val="en-US" w:eastAsia="zh-CN" w:bidi="ar"/>
              </w:rPr>
              <w:t xml:space="preserve"> </w:t>
            </w:r>
            <w:r>
              <w:rPr>
                <w:rStyle w:val="9"/>
                <w:rFonts w:hint="default" w:ascii="Times New Roman" w:hAnsi="Times New Roman" w:eastAsia="方正仿宋_GBK" w:cs="Times New Roman"/>
                <w:color w:val="000000"/>
                <w:sz w:val="22"/>
                <w:szCs w:val="22"/>
                <w:lang w:val="en-US" w:eastAsia="zh-CN" w:bidi="ar"/>
              </w:rPr>
              <w:t>云南省财政厅关于核定非免疫规划疫苗储存运输费和接种服务费标准的通知》（云发改价格〔</w:t>
            </w:r>
            <w:r>
              <w:rPr>
                <w:rStyle w:val="10"/>
                <w:rFonts w:hint="default" w:ascii="Times New Roman" w:hAnsi="Times New Roman" w:eastAsia="方正仿宋_GBK" w:cs="Times New Roman"/>
                <w:color w:val="000000"/>
                <w:sz w:val="22"/>
                <w:szCs w:val="22"/>
                <w:lang w:val="en-US" w:eastAsia="zh-CN" w:bidi="ar"/>
              </w:rPr>
              <w:t>2022</w:t>
            </w:r>
            <w:r>
              <w:rPr>
                <w:rStyle w:val="9"/>
                <w:rFonts w:hint="default" w:ascii="Times New Roman" w:hAnsi="Times New Roman" w:eastAsia="方正仿宋_GBK" w:cs="Times New Roman"/>
                <w:color w:val="000000"/>
                <w:sz w:val="22"/>
                <w:szCs w:val="22"/>
                <w:lang w:val="en-US" w:eastAsia="zh-CN" w:bidi="ar"/>
              </w:rPr>
              <w:t>〕</w:t>
            </w:r>
            <w:r>
              <w:rPr>
                <w:rStyle w:val="10"/>
                <w:rFonts w:hint="default" w:ascii="Times New Roman" w:hAnsi="Times New Roman" w:eastAsia="方正仿宋_GBK" w:cs="Times New Roman"/>
                <w:color w:val="000000"/>
                <w:sz w:val="22"/>
                <w:szCs w:val="22"/>
                <w:lang w:val="en-US" w:eastAsia="zh-CN" w:bidi="ar"/>
              </w:rPr>
              <w:t>1027</w:t>
            </w:r>
            <w:r>
              <w:rPr>
                <w:rStyle w:val="9"/>
                <w:rFonts w:hint="default" w:ascii="Times New Roman" w:hAnsi="Times New Roman" w:eastAsia="方正仿宋_GBK" w:cs="Times New Roman"/>
                <w:color w:val="000000"/>
                <w:sz w:val="22"/>
                <w:szCs w:val="22"/>
                <w:lang w:val="en-US" w:eastAsia="zh-CN" w:bidi="ar"/>
              </w:rPr>
              <w:t>号、市级玉发改价费</w:t>
            </w:r>
            <w:r>
              <w:rPr>
                <w:rStyle w:val="10"/>
                <w:rFonts w:hint="eastAsia" w:ascii="Times New Roman" w:hAnsi="Times New Roman" w:eastAsia="方正仿宋_GBK" w:cs="Times New Roman"/>
                <w:color w:val="000000"/>
                <w:sz w:val="22"/>
                <w:szCs w:val="22"/>
                <w:lang w:val="en-US" w:eastAsia="zh-CN" w:bidi="ar"/>
              </w:rPr>
              <w:t>〔</w:t>
            </w:r>
            <w:r>
              <w:rPr>
                <w:rStyle w:val="10"/>
                <w:rFonts w:hint="default" w:ascii="Times New Roman" w:hAnsi="Times New Roman" w:eastAsia="方正仿宋_GBK" w:cs="Times New Roman"/>
                <w:color w:val="000000"/>
                <w:sz w:val="22"/>
                <w:szCs w:val="22"/>
                <w:lang w:val="en-US" w:eastAsia="zh-CN" w:bidi="ar"/>
              </w:rPr>
              <w:t>2022</w:t>
            </w:r>
            <w:r>
              <w:rPr>
                <w:rStyle w:val="10"/>
                <w:rFonts w:hint="eastAsia" w:ascii="Times New Roman" w:hAnsi="Times New Roman" w:eastAsia="方正仿宋_GBK" w:cs="Times New Roman"/>
                <w:color w:val="000000"/>
                <w:sz w:val="22"/>
                <w:szCs w:val="22"/>
                <w:lang w:val="en-US" w:eastAsia="zh-CN" w:bidi="ar"/>
              </w:rPr>
              <w:t>〕</w:t>
            </w:r>
            <w:r>
              <w:rPr>
                <w:rStyle w:val="10"/>
                <w:rFonts w:hint="default" w:ascii="Times New Roman" w:hAnsi="Times New Roman" w:eastAsia="方正仿宋_GBK" w:cs="Times New Roman"/>
                <w:color w:val="000000"/>
                <w:sz w:val="22"/>
                <w:szCs w:val="22"/>
                <w:lang w:val="en-US" w:eastAsia="zh-CN" w:bidi="ar"/>
              </w:rPr>
              <w:t>180</w:t>
            </w:r>
            <w:r>
              <w:rPr>
                <w:rStyle w:val="9"/>
                <w:rFonts w:hint="default" w:ascii="Times New Roman" w:hAnsi="Times New Roman" w:eastAsia="方正仿宋_GBK" w:cs="Times New Roman"/>
                <w:color w:val="000000"/>
                <w:sz w:val="22"/>
                <w:szCs w:val="22"/>
                <w:lang w:val="en-US" w:eastAsia="zh-CN" w:bidi="ar"/>
              </w:rPr>
              <w:t>号转发）</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eastAsia="方正仿宋_GBK" w:cs="Times New Roman"/>
                <w:i w:val="0"/>
                <w:color w:val="auto"/>
                <w:kern w:val="0"/>
                <w:sz w:val="22"/>
                <w:szCs w:val="22"/>
                <w:u w:val="none"/>
                <w:lang w:val="en-US" w:eastAsia="zh-CN" w:bidi="ar"/>
              </w:rPr>
              <w:t>澄江市</w:t>
            </w:r>
            <w:r>
              <w:rPr>
                <w:rFonts w:hint="default" w:ascii="Times New Roman" w:hAnsi="Times New Roman" w:eastAsia="方正仿宋_GBK" w:cs="Times New Roman"/>
                <w:i w:val="0"/>
                <w:color w:val="auto"/>
                <w:kern w:val="0"/>
                <w:sz w:val="22"/>
                <w:szCs w:val="22"/>
                <w:u w:val="none"/>
                <w:lang w:val="en-US" w:eastAsia="zh-CN" w:bidi="ar"/>
              </w:rPr>
              <w:t>疾病预防控制</w:t>
            </w:r>
            <w:r>
              <w:rPr>
                <w:rFonts w:hint="eastAsia" w:ascii="Times New Roman" w:hAnsi="Times New Roman" w:eastAsia="方正仿宋_GBK" w:cs="Times New Roman"/>
                <w:i w:val="0"/>
                <w:color w:val="auto"/>
                <w:kern w:val="0"/>
                <w:sz w:val="22"/>
                <w:szCs w:val="22"/>
                <w:u w:val="none"/>
                <w:lang w:val="en-US" w:eastAsia="zh-CN" w:bidi="ar"/>
              </w:rPr>
              <w:t>中心</w:t>
            </w:r>
          </w:p>
        </w:tc>
        <w:tc>
          <w:tcPr>
            <w:tcW w:w="9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全国性及中央部门和单位行政事业性收费目录清单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480"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color w:val="auto"/>
                <w:sz w:val="22"/>
                <w:szCs w:val="22"/>
                <w:u w:val="none"/>
              </w:rPr>
            </w:pPr>
          </w:p>
        </w:tc>
        <w:tc>
          <w:tcPr>
            <w:tcW w:w="597"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472"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630"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885"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1830"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7906"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1017" w:type="dxa"/>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c>
          <w:tcPr>
            <w:tcW w:w="934" w:type="dxa"/>
            <w:gridSpan w:val="2"/>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方正仿宋_GBK"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 w:type="dxa"/>
          <w:trHeight w:val="620" w:hRule="atLeast"/>
        </w:trPr>
        <w:tc>
          <w:tcPr>
            <w:tcW w:w="14750" w:type="dxa"/>
            <w:gridSpan w:val="9"/>
            <w:tcBorders>
              <w:top w:val="nil"/>
              <w:left w:val="nil"/>
              <w:bottom w:val="nil"/>
              <w:right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备注：</w:t>
            </w:r>
            <w:r>
              <w:rPr>
                <w:rStyle w:val="6"/>
                <w:rFonts w:hint="default" w:ascii="Times New Roman" w:hAnsi="Times New Roman" w:eastAsia="方正仿宋_GBK" w:cs="Times New Roman"/>
                <w:color w:val="auto"/>
                <w:sz w:val="22"/>
                <w:szCs w:val="22"/>
                <w:lang w:val="en-US" w:eastAsia="zh-CN" w:bidi="ar"/>
              </w:rPr>
              <w:t>▲</w:t>
            </w:r>
            <w:r>
              <w:rPr>
                <w:rFonts w:hint="default" w:ascii="Times New Roman" w:hAnsi="Times New Roman" w:eastAsia="方正仿宋_GBK" w:cs="Times New Roman"/>
                <w:i w:val="0"/>
                <w:color w:val="auto"/>
                <w:kern w:val="0"/>
                <w:sz w:val="22"/>
                <w:szCs w:val="22"/>
                <w:u w:val="none"/>
                <w:lang w:val="en-US" w:eastAsia="zh-CN" w:bidi="ar"/>
              </w:rPr>
              <w:t>符号为省级行政事业性收费项目</w:t>
            </w:r>
          </w:p>
        </w:tc>
      </w:tr>
    </w:tbl>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40"/>
        </w:rPr>
        <w:sectPr>
          <w:pgSz w:w="16838" w:h="11906" w:orient="landscape"/>
          <w:pgMar w:top="907"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90F2B"/>
    <w:rsid w:val="119C6CB3"/>
    <w:rsid w:val="14C234F7"/>
    <w:rsid w:val="175A24E7"/>
    <w:rsid w:val="18A53899"/>
    <w:rsid w:val="21894BBD"/>
    <w:rsid w:val="27E41C89"/>
    <w:rsid w:val="28E770AE"/>
    <w:rsid w:val="29B110AA"/>
    <w:rsid w:val="509546BA"/>
    <w:rsid w:val="5D00549E"/>
    <w:rsid w:val="63A854A8"/>
    <w:rsid w:val="69CC1C46"/>
    <w:rsid w:val="6D190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251"/>
    <w:qFormat/>
    <w:uiPriority w:val="0"/>
    <w:rPr>
      <w:rFonts w:ascii="方正仿宋_GBK" w:hAnsi="方正仿宋_GBK" w:eastAsia="方正仿宋_GBK" w:cs="方正仿宋_GBK"/>
      <w:b/>
      <w:color w:val="000000"/>
      <w:sz w:val="24"/>
      <w:szCs w:val="24"/>
      <w:u w:val="none"/>
    </w:rPr>
  </w:style>
  <w:style w:type="character" w:customStyle="1" w:styleId="6">
    <w:name w:val="font11"/>
    <w:qFormat/>
    <w:uiPriority w:val="0"/>
    <w:rPr>
      <w:rFonts w:hint="default" w:ascii="Times New Roman" w:hAnsi="Times New Roman" w:cs="Times New Roman"/>
      <w:color w:val="000000"/>
      <w:sz w:val="24"/>
      <w:szCs w:val="24"/>
      <w:u w:val="none"/>
    </w:rPr>
  </w:style>
  <w:style w:type="character" w:customStyle="1" w:styleId="7">
    <w:name w:val="font161"/>
    <w:basedOn w:val="4"/>
    <w:qFormat/>
    <w:uiPriority w:val="0"/>
    <w:rPr>
      <w:rFonts w:hint="eastAsia" w:ascii="方正仿宋_GBK" w:hAnsi="方正仿宋_GBK" w:eastAsia="方正仿宋_GBK" w:cs="方正仿宋_GBK"/>
      <w:color w:val="000000"/>
      <w:sz w:val="24"/>
      <w:szCs w:val="24"/>
      <w:u w:val="none"/>
    </w:rPr>
  </w:style>
  <w:style w:type="character" w:customStyle="1" w:styleId="8">
    <w:name w:val="font121"/>
    <w:qFormat/>
    <w:uiPriority w:val="0"/>
    <w:rPr>
      <w:rFonts w:hint="eastAsia" w:ascii="方正仿宋_GBK" w:hAnsi="方正仿宋_GBK" w:eastAsia="方正仿宋_GBK" w:cs="方正仿宋_GBK"/>
      <w:color w:val="FF0000"/>
      <w:sz w:val="22"/>
      <w:szCs w:val="22"/>
      <w:u w:val="none"/>
    </w:rPr>
  </w:style>
  <w:style w:type="character" w:customStyle="1" w:styleId="9">
    <w:name w:val="font231"/>
    <w:basedOn w:val="4"/>
    <w:qFormat/>
    <w:uiPriority w:val="0"/>
    <w:rPr>
      <w:rFonts w:hint="eastAsia" w:ascii="方正仿宋_GBK" w:hAnsi="方正仿宋_GBK" w:eastAsia="方正仿宋_GBK" w:cs="方正仿宋_GBK"/>
      <w:color w:val="FF0000"/>
      <w:sz w:val="24"/>
      <w:szCs w:val="24"/>
      <w:u w:val="none"/>
    </w:rPr>
  </w:style>
  <w:style w:type="character" w:customStyle="1" w:styleId="10">
    <w:name w:val="font91"/>
    <w:basedOn w:val="4"/>
    <w:qFormat/>
    <w:uiPriority w:val="0"/>
    <w:rPr>
      <w:rFonts w:hint="default" w:ascii="Times New Roman" w:hAnsi="Times New Roman" w:cs="Times New Roman"/>
      <w:color w:val="FF0000"/>
      <w:sz w:val="24"/>
      <w:szCs w:val="24"/>
      <w:u w:val="none"/>
    </w:rPr>
  </w:style>
  <w:style w:type="character" w:customStyle="1" w:styleId="11">
    <w:name w:val="font141"/>
    <w:qFormat/>
    <w:uiPriority w:val="0"/>
    <w:rPr>
      <w:rFonts w:hint="eastAsia" w:ascii="方正仿宋_GBK" w:hAnsi="方正仿宋_GBK" w:eastAsia="方正仿宋_GBK" w:cs="方正仿宋_GBK"/>
      <w:color w:val="000000"/>
      <w:sz w:val="24"/>
      <w:szCs w:val="24"/>
      <w:u w:val="none"/>
    </w:rPr>
  </w:style>
  <w:style w:type="character" w:customStyle="1" w:styleId="12">
    <w:name w:val="font81"/>
    <w:basedOn w:val="4"/>
    <w:qFormat/>
    <w:uiPriority w:val="0"/>
    <w:rPr>
      <w:rFonts w:hint="default" w:ascii="Times New Roman" w:hAnsi="Times New Roman" w:cs="Times New Roman"/>
      <w:color w:val="000000"/>
      <w:sz w:val="24"/>
      <w:szCs w:val="24"/>
      <w:u w:val="none"/>
    </w:rPr>
  </w:style>
  <w:style w:type="character" w:customStyle="1" w:styleId="13">
    <w:name w:val="font241"/>
    <w:basedOn w:val="4"/>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9</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2025-11-06T02:41:00Z</dcterms:created>
  <dc:creator>Administrator</dc:creator>
  <cp:lastModifiedBy>Administrator</cp:lastModifiedBy>
  <dcterms:modified xsi:type="dcterms:W3CDTF">2025-11-07T01:26:17Z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ECD34DCAC61F49DB858D7441DDF8BD15</vt:lpwstr>
  </property>
</Properties>
</file>